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6F3237" w14:textId="2D31620F" w:rsidR="00944E9F" w:rsidRPr="003C56DB" w:rsidRDefault="00944E9F" w:rsidP="00944E9F">
      <w:pPr>
        <w:tabs>
          <w:tab w:val="right" w:pos="9355"/>
        </w:tabs>
        <w:spacing w:after="0"/>
        <w:rPr>
          <w:rFonts w:ascii="Arial" w:hAnsi="Arial" w:cs="Arial"/>
          <w:szCs w:val="24"/>
          <w:lang w:val="de-DE" w:eastAsia="ja-JP"/>
        </w:rPr>
      </w:pPr>
      <w:r w:rsidRPr="003C56DB">
        <w:rPr>
          <w:rFonts w:ascii="Arial" w:hAnsi="Arial" w:cs="Arial"/>
          <w:szCs w:val="24"/>
          <w:lang w:val="de-DE" w:eastAsia="ja-JP"/>
        </w:rPr>
        <w:t>3GPP TSG-SA4#1</w:t>
      </w:r>
      <w:r w:rsidR="00AA2060" w:rsidRPr="003C56DB">
        <w:rPr>
          <w:rFonts w:ascii="Arial" w:hAnsi="Arial" w:cs="Arial"/>
          <w:szCs w:val="24"/>
          <w:lang w:val="de-DE" w:eastAsia="ja-JP"/>
        </w:rPr>
        <w:t>1</w:t>
      </w:r>
      <w:r w:rsidR="00052110" w:rsidRPr="003C56DB">
        <w:rPr>
          <w:rFonts w:ascii="Arial" w:hAnsi="Arial" w:cs="Arial"/>
          <w:szCs w:val="24"/>
          <w:lang w:val="de-DE" w:eastAsia="ja-JP"/>
        </w:rPr>
        <w:t>3</w:t>
      </w:r>
      <w:r w:rsidR="00AA2060" w:rsidRPr="003C56DB">
        <w:rPr>
          <w:rFonts w:ascii="Arial" w:hAnsi="Arial" w:cs="Arial"/>
          <w:szCs w:val="24"/>
          <w:lang w:val="de-DE" w:eastAsia="ja-JP"/>
        </w:rPr>
        <w:t>-e</w:t>
      </w:r>
      <w:r w:rsidRPr="003C56DB">
        <w:rPr>
          <w:rFonts w:ascii="Arial" w:hAnsi="Arial" w:cs="Arial"/>
          <w:szCs w:val="24"/>
          <w:lang w:val="de-DE" w:eastAsia="ja-JP"/>
        </w:rPr>
        <w:tab/>
        <w:t xml:space="preserve"> S4-</w:t>
      </w:r>
      <w:r w:rsidR="002933B1" w:rsidRPr="003C56DB">
        <w:rPr>
          <w:rFonts w:ascii="Arial" w:hAnsi="Arial" w:cs="Arial"/>
          <w:szCs w:val="24"/>
          <w:lang w:val="de-DE" w:eastAsia="ja-JP"/>
        </w:rPr>
        <w:t>2</w:t>
      </w:r>
      <w:r w:rsidR="00133D3D">
        <w:rPr>
          <w:rFonts w:ascii="Arial" w:hAnsi="Arial" w:cs="Arial"/>
          <w:szCs w:val="24"/>
          <w:lang w:val="de-DE" w:eastAsia="ja-JP"/>
        </w:rPr>
        <w:t>10</w:t>
      </w:r>
      <w:r w:rsidR="002933B1">
        <w:rPr>
          <w:rFonts w:ascii="Arial" w:hAnsi="Arial" w:cs="Arial"/>
          <w:szCs w:val="24"/>
          <w:lang w:val="de-DE" w:eastAsia="ja-JP"/>
        </w:rPr>
        <w:t>443</w:t>
      </w:r>
    </w:p>
    <w:p w14:paraId="10E64DA9" w14:textId="1C3F347C" w:rsidR="00610027" w:rsidRPr="00ED467A" w:rsidRDefault="00AA2060" w:rsidP="00944E9F">
      <w:pPr>
        <w:tabs>
          <w:tab w:val="left" w:pos="7020"/>
          <w:tab w:val="right" w:pos="9355"/>
        </w:tabs>
        <w:spacing w:after="0"/>
        <w:rPr>
          <w:rFonts w:ascii="Arial" w:hAnsi="Arial" w:cs="Arial"/>
          <w:szCs w:val="24"/>
          <w:lang w:val="en-US" w:eastAsia="ja-JP"/>
        </w:rPr>
      </w:pPr>
      <w:r>
        <w:rPr>
          <w:rFonts w:ascii="Arial" w:hAnsi="Arial" w:cs="Arial"/>
          <w:szCs w:val="24"/>
          <w:lang w:val="en-US" w:eastAsia="ja-JP"/>
        </w:rPr>
        <w:t xml:space="preserve">Electronic meeting, Telco, </w:t>
      </w:r>
      <w:r w:rsidR="00052110">
        <w:rPr>
          <w:rFonts w:ascii="Arial" w:hAnsi="Arial" w:cs="Arial"/>
          <w:szCs w:val="24"/>
          <w:lang w:val="en-US" w:eastAsia="ja-JP"/>
        </w:rPr>
        <w:t>Apr 6-14</w:t>
      </w:r>
      <w:r>
        <w:rPr>
          <w:rFonts w:ascii="Arial" w:hAnsi="Arial" w:cs="Arial"/>
          <w:szCs w:val="24"/>
          <w:lang w:val="en-US" w:eastAsia="ja-JP"/>
        </w:rPr>
        <w:t>, 202</w:t>
      </w:r>
      <w:r w:rsidR="00052110">
        <w:rPr>
          <w:rFonts w:ascii="Arial" w:hAnsi="Arial" w:cs="Arial"/>
          <w:szCs w:val="24"/>
          <w:lang w:val="en-US" w:eastAsia="ja-JP"/>
        </w:rPr>
        <w:t>1</w:t>
      </w:r>
      <w:r w:rsidR="00C91C0E">
        <w:rPr>
          <w:rFonts w:ascii="Arial" w:hAnsi="Arial" w:cs="Arial"/>
          <w:szCs w:val="24"/>
          <w:lang w:val="en-US" w:eastAsia="ja-JP"/>
        </w:rPr>
        <w:tab/>
      </w:r>
    </w:p>
    <w:p w14:paraId="6E3E1286" w14:textId="77777777" w:rsidR="00610027" w:rsidRPr="00ED467A" w:rsidRDefault="00610027" w:rsidP="0055427E">
      <w:pPr>
        <w:spacing w:after="0"/>
        <w:rPr>
          <w:rFonts w:ascii="Arial" w:hAnsi="Arial" w:cs="Arial"/>
          <w:szCs w:val="24"/>
          <w:lang w:val="en-US" w:eastAsia="ja-JP"/>
        </w:rPr>
      </w:pPr>
    </w:p>
    <w:p w14:paraId="5E599F7B" w14:textId="6CA8F220" w:rsidR="00610027" w:rsidRPr="00B30DAD" w:rsidRDefault="00610027" w:rsidP="00610027">
      <w:pPr>
        <w:tabs>
          <w:tab w:val="left" w:pos="2268"/>
        </w:tabs>
        <w:spacing w:before="120"/>
        <w:rPr>
          <w:rFonts w:ascii="Arial" w:eastAsia="SimSun" w:hAnsi="Arial" w:cs="Arial"/>
          <w:szCs w:val="24"/>
          <w:lang w:val="pt-BR" w:eastAsia="ja-JP"/>
        </w:rPr>
      </w:pPr>
      <w:r w:rsidRPr="0013390A">
        <w:rPr>
          <w:rFonts w:ascii="Arial" w:hAnsi="Arial" w:cs="Arial"/>
          <w:b/>
          <w:szCs w:val="24"/>
          <w:lang w:val="pt-BR" w:eastAsia="ja-JP"/>
        </w:rPr>
        <w:t>Agenda item:</w:t>
      </w:r>
      <w:r w:rsidRPr="0013390A">
        <w:rPr>
          <w:rFonts w:ascii="Arial" w:hAnsi="Arial" w:cs="Arial"/>
          <w:szCs w:val="24"/>
          <w:lang w:val="pt-BR" w:eastAsia="ja-JP"/>
        </w:rPr>
        <w:t xml:space="preserve"> </w:t>
      </w:r>
      <w:r w:rsidRPr="0013390A">
        <w:rPr>
          <w:rFonts w:ascii="Arial" w:hAnsi="Arial" w:cs="Arial"/>
          <w:szCs w:val="24"/>
          <w:lang w:val="pt-BR" w:eastAsia="ja-JP"/>
        </w:rPr>
        <w:tab/>
      </w:r>
      <w:r w:rsidR="00AF541B">
        <w:rPr>
          <w:rFonts w:ascii="Arial" w:hAnsi="Arial" w:cs="Arial"/>
          <w:szCs w:val="24"/>
          <w:lang w:val="pt-BR" w:eastAsia="ja-JP"/>
        </w:rPr>
        <w:t>9.3</w:t>
      </w:r>
    </w:p>
    <w:p w14:paraId="2F4814D1" w14:textId="7C0F3C2A" w:rsidR="00610027" w:rsidRPr="00576392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Source:</w:t>
      </w:r>
      <w:r w:rsidRPr="00576392">
        <w:rPr>
          <w:rFonts w:ascii="Arial" w:hAnsi="Arial" w:cs="Arial"/>
          <w:szCs w:val="24"/>
          <w:lang w:val="en-US" w:eastAsia="ja-JP"/>
        </w:rPr>
        <w:t xml:space="preserve"> </w:t>
      </w:r>
      <w:r w:rsidRPr="00576392">
        <w:rPr>
          <w:rFonts w:ascii="Arial" w:hAnsi="Arial" w:cs="Arial"/>
          <w:szCs w:val="24"/>
          <w:lang w:val="en-US" w:eastAsia="ja-JP"/>
        </w:rPr>
        <w:tab/>
      </w:r>
      <w:r>
        <w:rPr>
          <w:rFonts w:ascii="Arial" w:hAnsi="Arial" w:cs="Arial"/>
          <w:szCs w:val="24"/>
          <w:lang w:val="en-US" w:eastAsia="ja-JP"/>
        </w:rPr>
        <w:t>Qualcomm Incorporated</w:t>
      </w:r>
      <w:r w:rsidR="002933B1">
        <w:rPr>
          <w:rFonts w:ascii="Arial" w:hAnsi="Arial" w:cs="Arial"/>
          <w:szCs w:val="24"/>
          <w:lang w:val="en-US" w:eastAsia="ja-JP"/>
        </w:rPr>
        <w:t>, Ericsson LM, Sennheiser</w:t>
      </w:r>
    </w:p>
    <w:p w14:paraId="7B535550" w14:textId="79AC043C" w:rsidR="00610027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 xml:space="preserve">Title: 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="00403DB7">
        <w:rPr>
          <w:rFonts w:ascii="Arial" w:hAnsi="Arial" w:cs="Arial"/>
          <w:szCs w:val="24"/>
          <w:lang w:val="en-US" w:eastAsia="ja-JP"/>
        </w:rPr>
        <w:t>On Hold and Forward</w:t>
      </w:r>
      <w:r w:rsidR="00305458">
        <w:rPr>
          <w:rFonts w:ascii="Arial" w:hAnsi="Arial" w:cs="Arial"/>
          <w:szCs w:val="24"/>
          <w:lang w:val="en-US" w:eastAsia="ja-JP"/>
        </w:rPr>
        <w:t xml:space="preserve"> Buffer Support for VIAPA Services</w:t>
      </w:r>
    </w:p>
    <w:p w14:paraId="46FCD187" w14:textId="77777777" w:rsidR="00610027" w:rsidRPr="00576392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Document for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="002503BE" w:rsidRPr="002503BE">
        <w:rPr>
          <w:rFonts w:ascii="Arial" w:hAnsi="Arial" w:cs="Arial"/>
          <w:szCs w:val="24"/>
          <w:lang w:val="en-US" w:eastAsia="ja-JP"/>
        </w:rPr>
        <w:t>Discussion</w:t>
      </w:r>
      <w:r w:rsidR="004A512A">
        <w:rPr>
          <w:rFonts w:ascii="Arial" w:hAnsi="Arial" w:cs="Arial"/>
          <w:szCs w:val="24"/>
          <w:lang w:val="en-US" w:eastAsia="ja-JP"/>
        </w:rPr>
        <w:t xml:space="preserve"> and Agreement</w:t>
      </w:r>
    </w:p>
    <w:p w14:paraId="6BFEFE6F" w14:textId="77777777" w:rsidR="008F3A5B" w:rsidRPr="00C11A9B" w:rsidRDefault="008F3A5B" w:rsidP="00093946">
      <w:pPr>
        <w:pStyle w:val="Heading1"/>
        <w:tabs>
          <w:tab w:val="clear" w:pos="432"/>
          <w:tab w:val="num" w:pos="720"/>
        </w:tabs>
        <w:spacing w:before="360"/>
        <w:rPr>
          <w:sz w:val="24"/>
          <w:szCs w:val="24"/>
        </w:rPr>
      </w:pPr>
      <w:r w:rsidRPr="00C11A9B">
        <w:rPr>
          <w:sz w:val="24"/>
          <w:szCs w:val="24"/>
        </w:rPr>
        <w:t>Introduction</w:t>
      </w:r>
    </w:p>
    <w:p w14:paraId="6667DA59" w14:textId="5A8BB10A" w:rsidR="009B77F1" w:rsidRDefault="0089048D" w:rsidP="00920DF6">
      <w:pPr>
        <w:rPr>
          <w:sz w:val="20"/>
        </w:rPr>
      </w:pPr>
      <w:r>
        <w:rPr>
          <w:sz w:val="20"/>
        </w:rPr>
        <w:t xml:space="preserve">This </w:t>
      </w:r>
      <w:r w:rsidR="008E56E8">
        <w:rPr>
          <w:sz w:val="20"/>
        </w:rPr>
        <w:t xml:space="preserve">discussion paper </w:t>
      </w:r>
      <w:r>
        <w:rPr>
          <w:sz w:val="20"/>
        </w:rPr>
        <w:t xml:space="preserve">is regarding the </w:t>
      </w:r>
      <w:r w:rsidR="007A245D">
        <w:rPr>
          <w:sz w:val="20"/>
        </w:rPr>
        <w:t xml:space="preserve">incoming LS from </w:t>
      </w:r>
      <w:r w:rsidR="00305458">
        <w:rPr>
          <w:sz w:val="20"/>
        </w:rPr>
        <w:t>SA2</w:t>
      </w:r>
      <w:r w:rsidR="007A245D">
        <w:rPr>
          <w:sz w:val="20"/>
        </w:rPr>
        <w:t xml:space="preserve"> in S4-210</w:t>
      </w:r>
      <w:r w:rsidR="00F331FB">
        <w:rPr>
          <w:sz w:val="20"/>
        </w:rPr>
        <w:t>407</w:t>
      </w:r>
      <w:r w:rsidR="007A245D">
        <w:rPr>
          <w:sz w:val="20"/>
        </w:rPr>
        <w:t xml:space="preserve"> (S2-2102014) </w:t>
      </w:r>
      <w:r w:rsidR="00416F3B" w:rsidRPr="007D469C">
        <w:rPr>
          <w:sz w:val="20"/>
        </w:rPr>
        <w:t>"</w:t>
      </w:r>
      <w:r w:rsidR="007A245D">
        <w:rPr>
          <w:sz w:val="20"/>
        </w:rPr>
        <w:t>LS on hold and forward buffer support for VIAPA services</w:t>
      </w:r>
      <w:r w:rsidR="00416F3B" w:rsidRPr="007D469C">
        <w:rPr>
          <w:sz w:val="20"/>
        </w:rPr>
        <w:t>"</w:t>
      </w:r>
      <w:r w:rsidR="007A245D">
        <w:rPr>
          <w:sz w:val="20"/>
        </w:rPr>
        <w:t xml:space="preserve">. </w:t>
      </w:r>
      <w:r w:rsidR="00E82801">
        <w:rPr>
          <w:sz w:val="20"/>
        </w:rPr>
        <w:t xml:space="preserve">The </w:t>
      </w:r>
      <w:r w:rsidR="006C47C1">
        <w:rPr>
          <w:sz w:val="20"/>
        </w:rPr>
        <w:t>topic</w:t>
      </w:r>
      <w:r w:rsidR="00E82801">
        <w:rPr>
          <w:sz w:val="20"/>
        </w:rPr>
        <w:t xml:space="preserve"> </w:t>
      </w:r>
      <w:r w:rsidR="006C47C1">
        <w:rPr>
          <w:sz w:val="20"/>
        </w:rPr>
        <w:t xml:space="preserve">that </w:t>
      </w:r>
      <w:r w:rsidR="00E82801">
        <w:rPr>
          <w:sz w:val="20"/>
        </w:rPr>
        <w:t xml:space="preserve">SA2 requests input from SA4 </w:t>
      </w:r>
      <w:r w:rsidR="00B5159E">
        <w:rPr>
          <w:sz w:val="20"/>
        </w:rPr>
        <w:t>is regarding the need for</w:t>
      </w:r>
      <w:r w:rsidR="00437E2E">
        <w:rPr>
          <w:sz w:val="20"/>
        </w:rPr>
        <w:t xml:space="preserve"> 5GS </w:t>
      </w:r>
      <w:r w:rsidR="00274849">
        <w:rPr>
          <w:sz w:val="20"/>
        </w:rPr>
        <w:t xml:space="preserve">support </w:t>
      </w:r>
      <w:r w:rsidR="00635314">
        <w:rPr>
          <w:sz w:val="20"/>
        </w:rPr>
        <w:t>for</w:t>
      </w:r>
      <w:r w:rsidR="00DB1117">
        <w:rPr>
          <w:sz w:val="20"/>
        </w:rPr>
        <w:t xml:space="preserve"> </w:t>
      </w:r>
      <w:r w:rsidR="00274849">
        <w:rPr>
          <w:sz w:val="20"/>
        </w:rPr>
        <w:t>Time Sensitive Communications</w:t>
      </w:r>
      <w:r w:rsidR="00245E12">
        <w:rPr>
          <w:sz w:val="20"/>
        </w:rPr>
        <w:t xml:space="preserve"> </w:t>
      </w:r>
      <w:r w:rsidR="00274849">
        <w:rPr>
          <w:sz w:val="20"/>
        </w:rPr>
        <w:t xml:space="preserve">(TSC) </w:t>
      </w:r>
      <w:r w:rsidR="00635314">
        <w:rPr>
          <w:sz w:val="20"/>
        </w:rPr>
        <w:t>services</w:t>
      </w:r>
      <w:r w:rsidR="00635314" w:rsidRPr="000167AD">
        <w:rPr>
          <w:sz w:val="20"/>
        </w:rPr>
        <w:t>.</w:t>
      </w:r>
      <w:r w:rsidR="00DA58B9" w:rsidRPr="000167AD">
        <w:rPr>
          <w:sz w:val="20"/>
        </w:rPr>
        <w:t xml:space="preserve"> </w:t>
      </w:r>
      <w:r w:rsidR="000167AD">
        <w:rPr>
          <w:sz w:val="20"/>
        </w:rPr>
        <w:t xml:space="preserve">As mentioned in the LS, </w:t>
      </w:r>
      <w:r w:rsidR="000167AD" w:rsidRPr="000167AD">
        <w:rPr>
          <w:sz w:val="20"/>
        </w:rPr>
        <w:t xml:space="preserve">SA2 </w:t>
      </w:r>
      <w:r w:rsidR="000167AD">
        <w:rPr>
          <w:sz w:val="20"/>
        </w:rPr>
        <w:t xml:space="preserve">has </w:t>
      </w:r>
      <w:r w:rsidR="000167AD" w:rsidRPr="000167AD">
        <w:rPr>
          <w:sz w:val="20"/>
        </w:rPr>
        <w:t xml:space="preserve">discussed whether it can be assumed that professional audio and video production applications can handle and tolerate </w:t>
      </w:r>
      <w:r w:rsidR="000167AD">
        <w:rPr>
          <w:sz w:val="20"/>
        </w:rPr>
        <w:t xml:space="preserve">the </w:t>
      </w:r>
      <w:r w:rsidR="00091D7E">
        <w:rPr>
          <w:sz w:val="20"/>
        </w:rPr>
        <w:t>occurrence</w:t>
      </w:r>
      <w:r w:rsidR="000167AD">
        <w:rPr>
          <w:sz w:val="20"/>
        </w:rPr>
        <w:t xml:space="preserve"> of</w:t>
      </w:r>
      <w:r w:rsidR="000167AD" w:rsidRPr="000167AD">
        <w:rPr>
          <w:sz w:val="20"/>
        </w:rPr>
        <w:t xml:space="preserve"> audio/video samples arriv</w:t>
      </w:r>
      <w:r w:rsidR="000167AD">
        <w:rPr>
          <w:sz w:val="20"/>
        </w:rPr>
        <w:t>ing</w:t>
      </w:r>
      <w:r w:rsidR="000167AD" w:rsidRPr="000167AD">
        <w:rPr>
          <w:sz w:val="20"/>
        </w:rPr>
        <w:t xml:space="preserve"> </w:t>
      </w:r>
      <w:r w:rsidR="009E06B2">
        <w:rPr>
          <w:sz w:val="20"/>
        </w:rPr>
        <w:t xml:space="preserve">at the playback device </w:t>
      </w:r>
      <w:r w:rsidR="000167AD" w:rsidRPr="000167AD">
        <w:rPr>
          <w:sz w:val="20"/>
        </w:rPr>
        <w:t xml:space="preserve">earlier than </w:t>
      </w:r>
      <w:r w:rsidR="009E06B2">
        <w:rPr>
          <w:sz w:val="20"/>
        </w:rPr>
        <w:t xml:space="preserve">the </w:t>
      </w:r>
      <w:r w:rsidR="000167AD" w:rsidRPr="000167AD">
        <w:rPr>
          <w:sz w:val="20"/>
        </w:rPr>
        <w:t>expected arrival time (e.g.</w:t>
      </w:r>
      <w:r w:rsidR="00416F3B">
        <w:rPr>
          <w:sz w:val="20"/>
        </w:rPr>
        <w:t>,</w:t>
      </w:r>
      <w:r w:rsidR="000167AD" w:rsidRPr="000167AD">
        <w:rPr>
          <w:sz w:val="20"/>
        </w:rPr>
        <w:t xml:space="preserve"> typical arrival time to be expected based on sampling rate and packetization time</w:t>
      </w:r>
      <w:r w:rsidR="00946143">
        <w:rPr>
          <w:sz w:val="20"/>
        </w:rPr>
        <w:t>)</w:t>
      </w:r>
      <w:r w:rsidR="000167AD" w:rsidRPr="000167AD">
        <w:rPr>
          <w:sz w:val="20"/>
        </w:rPr>
        <w:t>.</w:t>
      </w:r>
      <w:r w:rsidR="009E06B2">
        <w:rPr>
          <w:sz w:val="20"/>
        </w:rPr>
        <w:t xml:space="preserve"> </w:t>
      </w:r>
      <w:r w:rsidR="00DA58B9">
        <w:rPr>
          <w:sz w:val="20"/>
        </w:rPr>
        <w:t>Specifically</w:t>
      </w:r>
      <w:r w:rsidR="00F23FA0">
        <w:rPr>
          <w:sz w:val="20"/>
        </w:rPr>
        <w:t xml:space="preserve">, SA2 asks SA4 </w:t>
      </w:r>
      <w:r w:rsidR="00DC7641">
        <w:rPr>
          <w:sz w:val="20"/>
        </w:rPr>
        <w:t>the question:</w:t>
      </w:r>
    </w:p>
    <w:p w14:paraId="48F3705E" w14:textId="6906FB43" w:rsidR="00DA58B9" w:rsidRPr="00DA58B9" w:rsidRDefault="005145A6" w:rsidP="00DA58B9">
      <w:pPr>
        <w:pStyle w:val="ListParagraph"/>
        <w:spacing w:after="120"/>
        <w:ind w:left="0"/>
        <w:jc w:val="both"/>
        <w:rPr>
          <w:i/>
          <w:iCs/>
          <w:sz w:val="20"/>
          <w:szCs w:val="20"/>
        </w:rPr>
      </w:pPr>
      <w:r w:rsidRPr="005145A6">
        <w:rPr>
          <w:rFonts w:eastAsia="DengXian"/>
          <w:i/>
          <w:iCs/>
          <w:sz w:val="20"/>
          <w:szCs w:val="20"/>
          <w:lang w:eastAsia="zh-CN"/>
        </w:rPr>
        <w:t xml:space="preserve">Whether </w:t>
      </w:r>
      <w:r w:rsidRPr="005145A6">
        <w:rPr>
          <w:i/>
          <w:iCs/>
          <w:sz w:val="20"/>
          <w:szCs w:val="20"/>
        </w:rPr>
        <w:t xml:space="preserve">professional audio and video applications expect the 5GS to de-jitter the traffic (e.g. using a hold/forward buffer) so that audio/video samples do not arrive earlier than the expected arrival time? </w:t>
      </w:r>
    </w:p>
    <w:p w14:paraId="23161DB9" w14:textId="0E05F391" w:rsidR="00DA58B9" w:rsidRDefault="00DA58B9" w:rsidP="00DA58B9">
      <w:pPr>
        <w:pStyle w:val="Heading1"/>
        <w:tabs>
          <w:tab w:val="clear" w:pos="432"/>
          <w:tab w:val="num" w:pos="720"/>
        </w:tabs>
        <w:spacing w:before="120"/>
        <w:ind w:left="720" w:hanging="720"/>
        <w:rPr>
          <w:sz w:val="24"/>
          <w:szCs w:val="24"/>
        </w:rPr>
      </w:pPr>
      <w:r>
        <w:rPr>
          <w:sz w:val="24"/>
          <w:szCs w:val="24"/>
        </w:rPr>
        <w:t>Background</w:t>
      </w:r>
    </w:p>
    <w:p w14:paraId="155DBF92" w14:textId="72AB7151" w:rsidR="00DA58B9" w:rsidRDefault="009642F8" w:rsidP="00DA58B9">
      <w:pPr>
        <w:rPr>
          <w:sz w:val="20"/>
          <w:lang w:val="en-US" w:eastAsia="zh-CN"/>
        </w:rPr>
      </w:pPr>
      <w:r>
        <w:rPr>
          <w:sz w:val="20"/>
          <w:lang w:val="en-US"/>
        </w:rPr>
        <w:t>A primary motivation of the</w:t>
      </w:r>
      <w:r w:rsidR="000C7F8A">
        <w:rPr>
          <w:sz w:val="20"/>
          <w:lang w:val="en-US"/>
        </w:rPr>
        <w:t xml:space="preserve"> SA2 </w:t>
      </w:r>
      <w:r w:rsidR="00FA53C8">
        <w:rPr>
          <w:sz w:val="20"/>
          <w:lang w:val="en-US"/>
        </w:rPr>
        <w:t xml:space="preserve">Rel-17 Study Item </w:t>
      </w:r>
      <w:r w:rsidR="007D469C" w:rsidRPr="007D469C">
        <w:rPr>
          <w:sz w:val="20"/>
        </w:rPr>
        <w:t>"</w:t>
      </w:r>
      <w:proofErr w:type="spellStart"/>
      <w:r w:rsidR="00FA53C8">
        <w:rPr>
          <w:sz w:val="20"/>
          <w:lang w:val="en-US"/>
        </w:rPr>
        <w:t>FS_IIoT</w:t>
      </w:r>
      <w:proofErr w:type="spellEnd"/>
      <w:r w:rsidR="007D469C" w:rsidRPr="007D469C">
        <w:rPr>
          <w:sz w:val="20"/>
        </w:rPr>
        <w:t>"</w:t>
      </w:r>
      <w:r w:rsidR="004F3A91">
        <w:rPr>
          <w:sz w:val="20"/>
          <w:lang w:val="en-US"/>
        </w:rPr>
        <w:t xml:space="preserve"> in SP-</w:t>
      </w:r>
      <w:r w:rsidR="00482845">
        <w:rPr>
          <w:sz w:val="20"/>
          <w:lang w:val="en-US"/>
        </w:rPr>
        <w:t>2000096 [1]</w:t>
      </w:r>
      <w:r>
        <w:rPr>
          <w:sz w:val="20"/>
          <w:lang w:val="en-US"/>
        </w:rPr>
        <w:t xml:space="preserve"> </w:t>
      </w:r>
      <w:r w:rsidR="002538E7">
        <w:rPr>
          <w:sz w:val="20"/>
          <w:lang w:val="en-US"/>
        </w:rPr>
        <w:t>is</w:t>
      </w:r>
      <w:r w:rsidR="00F05A61">
        <w:rPr>
          <w:sz w:val="20"/>
          <w:lang w:val="en-US"/>
        </w:rPr>
        <w:t xml:space="preserve"> the </w:t>
      </w:r>
      <w:r w:rsidR="002538E7">
        <w:rPr>
          <w:sz w:val="20"/>
          <w:lang w:val="en-US"/>
        </w:rPr>
        <w:t xml:space="preserve">integration of 5GS with </w:t>
      </w:r>
      <w:r w:rsidR="00CC4055">
        <w:rPr>
          <w:sz w:val="20"/>
          <w:lang w:val="en-US"/>
        </w:rPr>
        <w:t xml:space="preserve">an </w:t>
      </w:r>
      <w:r w:rsidR="009902C0">
        <w:rPr>
          <w:sz w:val="20"/>
          <w:lang w:val="en-US"/>
        </w:rPr>
        <w:t>IEEE TSN (Time-Sensitive Networking)</w:t>
      </w:r>
      <w:r w:rsidR="006E0B17">
        <w:rPr>
          <w:sz w:val="20"/>
          <w:lang w:val="en-US"/>
        </w:rPr>
        <w:t xml:space="preserve"> networ</w:t>
      </w:r>
      <w:r w:rsidR="00CB4B89">
        <w:rPr>
          <w:sz w:val="20"/>
          <w:lang w:val="en-US"/>
        </w:rPr>
        <w:t xml:space="preserve">k and related functionality </w:t>
      </w:r>
      <w:r w:rsidR="005E017B">
        <w:rPr>
          <w:sz w:val="20"/>
          <w:lang w:val="en-US"/>
        </w:rPr>
        <w:t xml:space="preserve">as specified in </w:t>
      </w:r>
      <w:r w:rsidR="00637B5F" w:rsidRPr="00637B5F">
        <w:rPr>
          <w:sz w:val="20"/>
          <w:lang w:val="en-US" w:eastAsia="zh-CN"/>
        </w:rPr>
        <w:t>IEEE 802.1Qbv [</w:t>
      </w:r>
      <w:r w:rsidR="00637B5F">
        <w:rPr>
          <w:sz w:val="20"/>
          <w:lang w:val="en-US" w:eastAsia="zh-CN"/>
        </w:rPr>
        <w:t>2</w:t>
      </w:r>
      <w:r w:rsidR="00637B5F" w:rsidRPr="00637B5F">
        <w:rPr>
          <w:sz w:val="20"/>
          <w:lang w:val="en-US" w:eastAsia="zh-CN"/>
        </w:rPr>
        <w:t>].</w:t>
      </w:r>
      <w:r w:rsidR="005E017B">
        <w:rPr>
          <w:sz w:val="20"/>
          <w:lang w:val="en-US" w:eastAsia="zh-CN"/>
        </w:rPr>
        <w:t xml:space="preserve"> </w:t>
      </w:r>
      <w:r w:rsidR="005E017B" w:rsidRPr="005E017B">
        <w:rPr>
          <w:sz w:val="20"/>
          <w:lang w:val="en-US" w:eastAsia="zh-CN"/>
        </w:rPr>
        <w:t>In the context of IEEE 802.1Qbv</w:t>
      </w:r>
      <w:r w:rsidR="005E017B">
        <w:rPr>
          <w:sz w:val="20"/>
          <w:lang w:val="en-US" w:eastAsia="zh-CN"/>
        </w:rPr>
        <w:t>,</w:t>
      </w:r>
      <w:r w:rsidR="005E017B" w:rsidRPr="005E017B">
        <w:rPr>
          <w:sz w:val="20"/>
          <w:lang w:val="en-US" w:eastAsia="zh-CN"/>
        </w:rPr>
        <w:t xml:space="preserve"> a hold</w:t>
      </w:r>
      <w:r w:rsidR="00CC4055">
        <w:rPr>
          <w:sz w:val="20"/>
          <w:lang w:val="en-US" w:eastAsia="zh-CN"/>
        </w:rPr>
        <w:t>-</w:t>
      </w:r>
      <w:r w:rsidR="005E017B" w:rsidRPr="005E017B">
        <w:rPr>
          <w:sz w:val="20"/>
          <w:lang w:val="en-US" w:eastAsia="zh-CN"/>
        </w:rPr>
        <w:t>and</w:t>
      </w:r>
      <w:r w:rsidR="00CC4055">
        <w:rPr>
          <w:sz w:val="20"/>
          <w:lang w:val="en-US" w:eastAsia="zh-CN"/>
        </w:rPr>
        <w:t>-</w:t>
      </w:r>
      <w:r w:rsidR="005E017B" w:rsidRPr="005E017B">
        <w:rPr>
          <w:sz w:val="20"/>
          <w:lang w:val="en-US" w:eastAsia="zh-CN"/>
        </w:rPr>
        <w:t xml:space="preserve">forward buffer is necessary to </w:t>
      </w:r>
      <w:r w:rsidR="00102E98">
        <w:rPr>
          <w:sz w:val="20"/>
          <w:lang w:val="en-US" w:eastAsia="zh-CN"/>
        </w:rPr>
        <w:t>properly enact</w:t>
      </w:r>
      <w:r w:rsidR="005E017B" w:rsidRPr="005E017B">
        <w:rPr>
          <w:sz w:val="20"/>
          <w:lang w:val="en-US" w:eastAsia="zh-CN"/>
        </w:rPr>
        <w:t xml:space="preserve"> </w:t>
      </w:r>
      <w:r w:rsidR="00102E98">
        <w:rPr>
          <w:sz w:val="20"/>
          <w:lang w:val="en-US" w:eastAsia="zh-CN"/>
        </w:rPr>
        <w:t xml:space="preserve">the </w:t>
      </w:r>
      <w:r w:rsidR="005E017B" w:rsidRPr="005E017B">
        <w:rPr>
          <w:sz w:val="20"/>
          <w:lang w:val="en-US" w:eastAsia="zh-CN"/>
        </w:rPr>
        <w:t xml:space="preserve">end-to-end forwarding schedule </w:t>
      </w:r>
      <w:r w:rsidR="00FF7DA2">
        <w:rPr>
          <w:sz w:val="20"/>
          <w:lang w:val="en-US" w:eastAsia="zh-CN"/>
        </w:rPr>
        <w:t xml:space="preserve">of TSN frames </w:t>
      </w:r>
      <w:r w:rsidR="005E017B" w:rsidRPr="005E017B">
        <w:rPr>
          <w:sz w:val="20"/>
          <w:lang w:val="en-US" w:eastAsia="zh-CN"/>
        </w:rPr>
        <w:t xml:space="preserve">as </w:t>
      </w:r>
      <w:r w:rsidR="00476236">
        <w:rPr>
          <w:sz w:val="20"/>
          <w:lang w:val="en-US" w:eastAsia="zh-CN"/>
        </w:rPr>
        <w:t>determined</w:t>
      </w:r>
      <w:r w:rsidR="005E017B" w:rsidRPr="005E017B">
        <w:rPr>
          <w:sz w:val="20"/>
          <w:lang w:val="en-US" w:eastAsia="zh-CN"/>
        </w:rPr>
        <w:t xml:space="preserve"> by the CNC</w:t>
      </w:r>
      <w:r w:rsidR="007E71AE">
        <w:rPr>
          <w:sz w:val="20"/>
          <w:lang w:val="en-US" w:eastAsia="zh-CN"/>
        </w:rPr>
        <w:t xml:space="preserve"> (Centr</w:t>
      </w:r>
      <w:r w:rsidR="00FF7DA2">
        <w:rPr>
          <w:sz w:val="20"/>
          <w:lang w:val="en-US" w:eastAsia="zh-CN"/>
        </w:rPr>
        <w:t>al Network Controller)</w:t>
      </w:r>
      <w:r w:rsidR="005E017B" w:rsidRPr="005E017B">
        <w:rPr>
          <w:sz w:val="20"/>
          <w:lang w:val="en-US" w:eastAsia="zh-CN"/>
        </w:rPr>
        <w:t>. Without hold</w:t>
      </w:r>
      <w:r w:rsidR="007C63D8">
        <w:rPr>
          <w:sz w:val="20"/>
          <w:lang w:val="en-US" w:eastAsia="zh-CN"/>
        </w:rPr>
        <w:t>-</w:t>
      </w:r>
      <w:r w:rsidR="005E017B" w:rsidRPr="005E017B">
        <w:rPr>
          <w:sz w:val="20"/>
          <w:lang w:val="en-US" w:eastAsia="zh-CN"/>
        </w:rPr>
        <w:t>and</w:t>
      </w:r>
      <w:r w:rsidR="007C63D8">
        <w:rPr>
          <w:sz w:val="20"/>
          <w:lang w:val="en-US" w:eastAsia="zh-CN"/>
        </w:rPr>
        <w:t>-</w:t>
      </w:r>
      <w:r w:rsidR="005E017B" w:rsidRPr="005E017B">
        <w:rPr>
          <w:sz w:val="20"/>
          <w:lang w:val="en-US" w:eastAsia="zh-CN"/>
        </w:rPr>
        <w:t>forward</w:t>
      </w:r>
      <w:r w:rsidR="00B710CB">
        <w:rPr>
          <w:sz w:val="20"/>
          <w:lang w:val="en-US" w:eastAsia="zh-CN"/>
        </w:rPr>
        <w:t xml:space="preserve"> </w:t>
      </w:r>
      <w:r w:rsidR="005E017B" w:rsidRPr="005E017B">
        <w:rPr>
          <w:sz w:val="20"/>
          <w:lang w:val="en-US" w:eastAsia="zh-CN"/>
        </w:rPr>
        <w:t>buffers</w:t>
      </w:r>
      <w:r w:rsidR="00476236">
        <w:rPr>
          <w:sz w:val="20"/>
          <w:lang w:val="en-US" w:eastAsia="zh-CN"/>
        </w:rPr>
        <w:t>,</w:t>
      </w:r>
      <w:r w:rsidR="005E017B" w:rsidRPr="005E017B">
        <w:rPr>
          <w:sz w:val="20"/>
          <w:lang w:val="en-US" w:eastAsia="zh-CN"/>
        </w:rPr>
        <w:t xml:space="preserve"> </w:t>
      </w:r>
      <w:r w:rsidR="002933B1">
        <w:rPr>
          <w:sz w:val="20"/>
          <w:lang w:val="en-US" w:eastAsia="zh-CN"/>
        </w:rPr>
        <w:t>E</w:t>
      </w:r>
      <w:r w:rsidR="008E56E8">
        <w:rPr>
          <w:sz w:val="20"/>
          <w:lang w:val="en-US" w:eastAsia="zh-CN"/>
        </w:rPr>
        <w:t xml:space="preserve">thernet </w:t>
      </w:r>
      <w:r w:rsidR="005E017B" w:rsidRPr="005E017B">
        <w:rPr>
          <w:sz w:val="20"/>
          <w:lang w:val="en-US" w:eastAsia="zh-CN"/>
        </w:rPr>
        <w:t xml:space="preserve">frames could reach a switch too early and block the head of an egress queue which would result in the wrong </w:t>
      </w:r>
      <w:r w:rsidR="002933B1">
        <w:rPr>
          <w:sz w:val="20"/>
          <w:lang w:val="en-US" w:eastAsia="zh-CN"/>
        </w:rPr>
        <w:t>E</w:t>
      </w:r>
      <w:r w:rsidR="008E56E8">
        <w:rPr>
          <w:sz w:val="20"/>
          <w:lang w:val="en-US" w:eastAsia="zh-CN"/>
        </w:rPr>
        <w:t xml:space="preserve">thernet </w:t>
      </w:r>
      <w:r w:rsidR="005E017B" w:rsidRPr="005E017B">
        <w:rPr>
          <w:sz w:val="20"/>
          <w:lang w:val="en-US" w:eastAsia="zh-CN"/>
        </w:rPr>
        <w:t xml:space="preserve">frames being forwarded </w:t>
      </w:r>
      <w:r w:rsidR="008C3683">
        <w:rPr>
          <w:sz w:val="20"/>
          <w:lang w:val="en-US" w:eastAsia="zh-CN"/>
        </w:rPr>
        <w:t xml:space="preserve">at a specific </w:t>
      </w:r>
      <w:r w:rsidR="00E86C4A">
        <w:rPr>
          <w:sz w:val="20"/>
          <w:lang w:val="en-US" w:eastAsia="zh-CN"/>
        </w:rPr>
        <w:t>time instance</w:t>
      </w:r>
      <w:r w:rsidR="00476236">
        <w:rPr>
          <w:sz w:val="20"/>
          <w:lang w:val="en-US" w:eastAsia="zh-CN"/>
        </w:rPr>
        <w:t>.</w:t>
      </w:r>
      <w:r w:rsidR="00C60AD8">
        <w:rPr>
          <w:sz w:val="20"/>
          <w:lang w:val="en-US" w:eastAsia="zh-CN"/>
        </w:rPr>
        <w:t xml:space="preserve"> TR 23.700</w:t>
      </w:r>
      <w:r w:rsidR="00F54BFA">
        <w:rPr>
          <w:sz w:val="20"/>
          <w:lang w:val="en-US" w:eastAsia="zh-CN"/>
        </w:rPr>
        <w:t>-20</w:t>
      </w:r>
      <w:r w:rsidR="00C60AD8">
        <w:rPr>
          <w:sz w:val="20"/>
          <w:lang w:val="en-US" w:eastAsia="zh-CN"/>
        </w:rPr>
        <w:t xml:space="preserve"> [3]</w:t>
      </w:r>
      <w:r w:rsidR="00D91C5E">
        <w:rPr>
          <w:sz w:val="20"/>
          <w:lang w:val="en-US" w:eastAsia="zh-CN"/>
        </w:rPr>
        <w:t>,</w:t>
      </w:r>
      <w:r w:rsidR="00C60AD8">
        <w:rPr>
          <w:sz w:val="20"/>
          <w:lang w:val="en-US" w:eastAsia="zh-CN"/>
        </w:rPr>
        <w:t xml:space="preserve"> </w:t>
      </w:r>
      <w:r w:rsidR="00CD4CD0">
        <w:rPr>
          <w:sz w:val="20"/>
          <w:lang w:val="en-US" w:eastAsia="zh-CN"/>
        </w:rPr>
        <w:t>associated with</w:t>
      </w:r>
      <w:r w:rsidR="004A482B">
        <w:rPr>
          <w:sz w:val="20"/>
          <w:lang w:val="en-US" w:eastAsia="zh-CN"/>
        </w:rPr>
        <w:t xml:space="preserve"> the </w:t>
      </w:r>
      <w:proofErr w:type="spellStart"/>
      <w:r w:rsidR="004A482B">
        <w:rPr>
          <w:sz w:val="20"/>
          <w:lang w:val="en-US"/>
        </w:rPr>
        <w:t>FS_IIoT</w:t>
      </w:r>
      <w:proofErr w:type="spellEnd"/>
      <w:r w:rsidR="004A482B">
        <w:rPr>
          <w:sz w:val="20"/>
          <w:lang w:val="en-US" w:eastAsia="zh-CN"/>
        </w:rPr>
        <w:t xml:space="preserve"> Study, </w:t>
      </w:r>
      <w:r w:rsidR="00D91C5E">
        <w:rPr>
          <w:sz w:val="20"/>
          <w:lang w:val="en-US" w:eastAsia="zh-CN"/>
        </w:rPr>
        <w:t xml:space="preserve">contains </w:t>
      </w:r>
      <w:r w:rsidR="00AE1331">
        <w:rPr>
          <w:sz w:val="20"/>
          <w:lang w:val="en-US" w:eastAsia="zh-CN"/>
        </w:rPr>
        <w:t xml:space="preserve">a </w:t>
      </w:r>
      <w:r w:rsidR="00D91C5E">
        <w:rPr>
          <w:sz w:val="20"/>
          <w:lang w:val="en-US" w:eastAsia="zh-CN"/>
        </w:rPr>
        <w:t>particular</w:t>
      </w:r>
      <w:r w:rsidR="00AE1331">
        <w:rPr>
          <w:sz w:val="20"/>
          <w:lang w:val="en-US" w:eastAsia="zh-CN"/>
        </w:rPr>
        <w:t xml:space="preserve"> solution, </w:t>
      </w:r>
      <w:r w:rsidR="00416F3B" w:rsidRPr="007D469C">
        <w:rPr>
          <w:sz w:val="20"/>
        </w:rPr>
        <w:t>"</w:t>
      </w:r>
      <w:r w:rsidR="00AE1331">
        <w:rPr>
          <w:sz w:val="20"/>
          <w:lang w:val="en-US" w:eastAsia="zh-CN"/>
        </w:rPr>
        <w:t xml:space="preserve">Solution </w:t>
      </w:r>
      <w:r w:rsidR="004E2B79">
        <w:rPr>
          <w:sz w:val="20"/>
          <w:lang w:val="en-US" w:eastAsia="zh-CN"/>
        </w:rPr>
        <w:t>#5: Deterministic QoS for Native 5GS</w:t>
      </w:r>
      <w:r w:rsidR="00416F3B" w:rsidRPr="007D469C">
        <w:rPr>
          <w:sz w:val="20"/>
        </w:rPr>
        <w:t>"</w:t>
      </w:r>
      <w:r w:rsidR="001C67D4">
        <w:rPr>
          <w:sz w:val="20"/>
          <w:lang w:val="en-US" w:eastAsia="zh-CN"/>
        </w:rPr>
        <w:t>. This solution</w:t>
      </w:r>
      <w:r w:rsidR="001A5B1C">
        <w:rPr>
          <w:sz w:val="20"/>
          <w:lang w:val="en-US" w:eastAsia="zh-CN"/>
        </w:rPr>
        <w:t xml:space="preserve"> addres</w:t>
      </w:r>
      <w:r w:rsidR="00D45F73">
        <w:rPr>
          <w:sz w:val="20"/>
          <w:lang w:val="en-US" w:eastAsia="zh-CN"/>
        </w:rPr>
        <w:t>s</w:t>
      </w:r>
      <w:r w:rsidR="004E1F72">
        <w:rPr>
          <w:sz w:val="20"/>
          <w:lang w:val="en-US" w:eastAsia="zh-CN"/>
        </w:rPr>
        <w:t>es</w:t>
      </w:r>
      <w:r w:rsidR="001A5B1C">
        <w:rPr>
          <w:sz w:val="20"/>
          <w:lang w:val="en-US" w:eastAsia="zh-CN"/>
        </w:rPr>
        <w:t xml:space="preserve"> </w:t>
      </w:r>
      <w:r w:rsidR="00401CDF">
        <w:rPr>
          <w:sz w:val="20"/>
          <w:lang w:val="en-US" w:eastAsia="zh-CN"/>
        </w:rPr>
        <w:t>an</w:t>
      </w:r>
      <w:r w:rsidR="001A5B1C">
        <w:rPr>
          <w:sz w:val="20"/>
          <w:lang w:val="en-US" w:eastAsia="zh-CN"/>
        </w:rPr>
        <w:t xml:space="preserve"> issue</w:t>
      </w:r>
      <w:r w:rsidR="00E86C4A">
        <w:rPr>
          <w:sz w:val="20"/>
          <w:lang w:val="en-US" w:eastAsia="zh-CN"/>
        </w:rPr>
        <w:t xml:space="preserve"> </w:t>
      </w:r>
      <w:r w:rsidR="00401CDF">
        <w:rPr>
          <w:sz w:val="20"/>
          <w:lang w:val="en-US" w:eastAsia="zh-CN"/>
        </w:rPr>
        <w:t>(</w:t>
      </w:r>
      <w:r w:rsidR="007D469C" w:rsidRPr="007D469C">
        <w:rPr>
          <w:sz w:val="20"/>
        </w:rPr>
        <w:t>"</w:t>
      </w:r>
      <w:r w:rsidR="00401CDF">
        <w:rPr>
          <w:sz w:val="20"/>
          <w:lang w:val="en-US" w:eastAsia="zh-CN"/>
        </w:rPr>
        <w:t>Key Issue #3A</w:t>
      </w:r>
      <w:r w:rsidR="007D469C" w:rsidRPr="007D469C">
        <w:rPr>
          <w:sz w:val="20"/>
        </w:rPr>
        <w:t>"</w:t>
      </w:r>
      <w:r w:rsidR="00401CDF">
        <w:rPr>
          <w:sz w:val="20"/>
          <w:lang w:val="en-US" w:eastAsia="zh-CN"/>
        </w:rPr>
        <w:t>)</w:t>
      </w:r>
      <w:r w:rsidR="00E86C4A">
        <w:rPr>
          <w:sz w:val="20"/>
          <w:lang w:val="en-US" w:eastAsia="zh-CN"/>
        </w:rPr>
        <w:t xml:space="preserve"> described</w:t>
      </w:r>
      <w:r w:rsidR="00D45F73">
        <w:rPr>
          <w:sz w:val="20"/>
          <w:lang w:val="en-US" w:eastAsia="zh-CN"/>
        </w:rPr>
        <w:t xml:space="preserve"> in that document</w:t>
      </w:r>
      <w:r w:rsidR="001A5B1C">
        <w:rPr>
          <w:sz w:val="20"/>
          <w:lang w:val="en-US" w:eastAsia="zh-CN"/>
        </w:rPr>
        <w:t xml:space="preserve"> </w:t>
      </w:r>
      <w:r w:rsidR="00401CDF">
        <w:rPr>
          <w:sz w:val="20"/>
          <w:lang w:val="en-US" w:eastAsia="zh-CN"/>
        </w:rPr>
        <w:t>regarding</w:t>
      </w:r>
      <w:r w:rsidR="00230D3E">
        <w:rPr>
          <w:sz w:val="20"/>
          <w:lang w:val="en-US" w:eastAsia="zh-CN"/>
        </w:rPr>
        <w:t xml:space="preserve"> exposure of deterministic QoS by 5GS to</w:t>
      </w:r>
      <w:r w:rsidR="005143C4">
        <w:rPr>
          <w:sz w:val="20"/>
          <w:lang w:val="en-US" w:eastAsia="zh-CN"/>
        </w:rPr>
        <w:t xml:space="preserve"> an</w:t>
      </w:r>
      <w:r w:rsidR="00230D3E">
        <w:rPr>
          <w:sz w:val="20"/>
          <w:lang w:val="en-US" w:eastAsia="zh-CN"/>
        </w:rPr>
        <w:t xml:space="preserve"> AF</w:t>
      </w:r>
      <w:r w:rsidR="007B1424">
        <w:rPr>
          <w:sz w:val="20"/>
          <w:lang w:val="en-US" w:eastAsia="zh-CN"/>
        </w:rPr>
        <w:t xml:space="preserve"> </w:t>
      </w:r>
      <w:r w:rsidR="004A6B81">
        <w:rPr>
          <w:sz w:val="20"/>
          <w:lang w:val="en-US" w:eastAsia="zh-CN"/>
        </w:rPr>
        <w:t xml:space="preserve">with knowledge of </w:t>
      </w:r>
      <w:r w:rsidR="007B1424">
        <w:rPr>
          <w:sz w:val="20"/>
          <w:lang w:val="en-US" w:eastAsia="zh-CN"/>
        </w:rPr>
        <w:t>deterministic</w:t>
      </w:r>
      <w:r w:rsidR="004E2B79">
        <w:rPr>
          <w:sz w:val="20"/>
          <w:lang w:val="en-US" w:eastAsia="zh-CN"/>
        </w:rPr>
        <w:t xml:space="preserve"> </w:t>
      </w:r>
      <w:r w:rsidR="00D97E1B">
        <w:rPr>
          <w:sz w:val="20"/>
          <w:lang w:val="en-US" w:eastAsia="zh-CN"/>
        </w:rPr>
        <w:t>application requirements</w:t>
      </w:r>
      <w:r w:rsidR="00C60AD8">
        <w:rPr>
          <w:sz w:val="20"/>
          <w:lang w:val="en-US" w:eastAsia="zh-CN"/>
        </w:rPr>
        <w:t xml:space="preserve"> </w:t>
      </w:r>
      <w:r w:rsidR="00D97E1B">
        <w:rPr>
          <w:sz w:val="20"/>
          <w:lang w:val="en-US" w:eastAsia="zh-CN"/>
        </w:rPr>
        <w:t>and</w:t>
      </w:r>
      <w:r w:rsidR="00A32BCE">
        <w:rPr>
          <w:sz w:val="20"/>
          <w:lang w:val="en-US" w:eastAsia="zh-CN"/>
        </w:rPr>
        <w:t xml:space="preserve"> </w:t>
      </w:r>
      <w:r w:rsidR="00C93BC5">
        <w:rPr>
          <w:sz w:val="20"/>
          <w:lang w:val="en-US" w:eastAsia="zh-CN"/>
        </w:rPr>
        <w:t>for which</w:t>
      </w:r>
      <w:r w:rsidR="00EE7119">
        <w:rPr>
          <w:sz w:val="20"/>
          <w:lang w:val="en-US" w:eastAsia="zh-CN"/>
        </w:rPr>
        <w:t xml:space="preserve"> IEEE TSN functionality i</w:t>
      </w:r>
      <w:r w:rsidR="005143C4">
        <w:rPr>
          <w:sz w:val="20"/>
          <w:lang w:val="en-US" w:eastAsia="zh-CN"/>
        </w:rPr>
        <w:t>s</w:t>
      </w:r>
      <w:r w:rsidR="00EE7119">
        <w:rPr>
          <w:sz w:val="20"/>
          <w:lang w:val="en-US" w:eastAsia="zh-CN"/>
        </w:rPr>
        <w:t xml:space="preserve"> not deployed</w:t>
      </w:r>
      <w:r w:rsidR="00D910B2">
        <w:rPr>
          <w:sz w:val="20"/>
          <w:lang w:val="en-US" w:eastAsia="zh-CN"/>
        </w:rPr>
        <w:t xml:space="preserve">, </w:t>
      </w:r>
      <w:r w:rsidR="00C93BC5">
        <w:rPr>
          <w:sz w:val="20"/>
          <w:lang w:val="en-US" w:eastAsia="zh-CN"/>
        </w:rPr>
        <w:t>as well as</w:t>
      </w:r>
      <w:r w:rsidR="00B9207F">
        <w:rPr>
          <w:sz w:val="20"/>
          <w:lang w:val="en-US" w:eastAsia="zh-CN"/>
        </w:rPr>
        <w:t xml:space="preserve"> </w:t>
      </w:r>
      <w:r w:rsidR="00257DD5">
        <w:rPr>
          <w:sz w:val="20"/>
          <w:lang w:val="en-US" w:eastAsia="zh-CN"/>
        </w:rPr>
        <w:t xml:space="preserve">to support </w:t>
      </w:r>
      <w:r w:rsidR="00DC4DE4">
        <w:rPr>
          <w:sz w:val="20"/>
          <w:lang w:val="en-US" w:eastAsia="zh-CN"/>
        </w:rPr>
        <w:t>the</w:t>
      </w:r>
      <w:r w:rsidR="006449B8">
        <w:rPr>
          <w:sz w:val="20"/>
          <w:lang w:val="en-US" w:eastAsia="zh-CN"/>
        </w:rPr>
        <w:t xml:space="preserve"> </w:t>
      </w:r>
      <w:r w:rsidR="001B3861">
        <w:rPr>
          <w:sz w:val="20"/>
          <w:lang w:val="en-US" w:eastAsia="zh-CN"/>
        </w:rPr>
        <w:t xml:space="preserve">requirements of </w:t>
      </w:r>
      <w:r w:rsidR="00E43C55">
        <w:rPr>
          <w:sz w:val="20"/>
          <w:lang w:val="en-US" w:eastAsia="zh-CN"/>
        </w:rPr>
        <w:t>V</w:t>
      </w:r>
      <w:r w:rsidR="001B3861">
        <w:rPr>
          <w:sz w:val="20"/>
          <w:lang w:val="en-US" w:eastAsia="zh-CN"/>
        </w:rPr>
        <w:t xml:space="preserve">IAPA </w:t>
      </w:r>
      <w:r w:rsidR="001B3861" w:rsidRPr="00E43C55">
        <w:rPr>
          <w:sz w:val="20"/>
          <w:lang w:val="en-US" w:eastAsia="zh-CN"/>
        </w:rPr>
        <w:t>(</w:t>
      </w:r>
      <w:r w:rsidR="00E43C55" w:rsidRPr="00E43C55">
        <w:rPr>
          <w:sz w:val="20"/>
        </w:rPr>
        <w:t>Video, Imaging and Audio for Professional Applications)</w:t>
      </w:r>
      <w:r w:rsidR="00E43C55">
        <w:rPr>
          <w:sz w:val="20"/>
        </w:rPr>
        <w:t xml:space="preserve"> </w:t>
      </w:r>
      <w:r w:rsidR="00703869">
        <w:rPr>
          <w:sz w:val="20"/>
        </w:rPr>
        <w:t xml:space="preserve">as described </w:t>
      </w:r>
      <w:r w:rsidR="00E43C55">
        <w:rPr>
          <w:sz w:val="20"/>
        </w:rPr>
        <w:t>in TS 22.263</w:t>
      </w:r>
      <w:r w:rsidR="00DC4DE4">
        <w:rPr>
          <w:sz w:val="20"/>
        </w:rPr>
        <w:t xml:space="preserve"> [4]</w:t>
      </w:r>
      <w:r w:rsidR="005143C4" w:rsidRPr="00E43C55">
        <w:rPr>
          <w:sz w:val="20"/>
          <w:lang w:val="en-US" w:eastAsia="zh-CN"/>
        </w:rPr>
        <w:t>.</w:t>
      </w:r>
      <w:r w:rsidR="005143C4">
        <w:rPr>
          <w:sz w:val="20"/>
          <w:lang w:val="en-US" w:eastAsia="zh-CN"/>
        </w:rPr>
        <w:t xml:space="preserve"> </w:t>
      </w:r>
      <w:r w:rsidR="00091687">
        <w:rPr>
          <w:sz w:val="20"/>
          <w:lang w:val="en-US" w:eastAsia="zh-CN"/>
        </w:rPr>
        <w:t>Key Issue #3</w:t>
      </w:r>
      <w:r w:rsidR="008F03FC">
        <w:rPr>
          <w:sz w:val="20"/>
          <w:lang w:val="en-US" w:eastAsia="zh-CN"/>
        </w:rPr>
        <w:t xml:space="preserve"> </w:t>
      </w:r>
      <w:r w:rsidR="009F4B5B">
        <w:rPr>
          <w:sz w:val="20"/>
          <w:lang w:val="en-US" w:eastAsia="zh-CN"/>
        </w:rPr>
        <w:t>points out</w:t>
      </w:r>
      <w:r w:rsidR="008F03FC">
        <w:rPr>
          <w:sz w:val="20"/>
          <w:lang w:val="en-US" w:eastAsia="zh-CN"/>
        </w:rPr>
        <w:t xml:space="preserve"> </w:t>
      </w:r>
      <w:r w:rsidR="00B710CB">
        <w:rPr>
          <w:sz w:val="20"/>
          <w:lang w:val="en-US" w:eastAsia="zh-CN"/>
        </w:rPr>
        <w:t xml:space="preserve">the </w:t>
      </w:r>
      <w:r w:rsidR="009F4B5B">
        <w:rPr>
          <w:sz w:val="20"/>
          <w:lang w:val="en-US" w:eastAsia="zh-CN"/>
        </w:rPr>
        <w:t xml:space="preserve">necessary </w:t>
      </w:r>
      <w:r w:rsidR="004D7274">
        <w:rPr>
          <w:sz w:val="20"/>
          <w:lang w:val="en-US" w:eastAsia="zh-CN"/>
        </w:rPr>
        <w:t>AF/PCF/NEF capabilities</w:t>
      </w:r>
      <w:r w:rsidR="008C199A">
        <w:rPr>
          <w:sz w:val="20"/>
          <w:lang w:val="en-US" w:eastAsia="zh-CN"/>
        </w:rPr>
        <w:t xml:space="preserve">, i.e. </w:t>
      </w:r>
      <w:r w:rsidR="008C199A" w:rsidRPr="003E6DA0">
        <w:rPr>
          <w:i/>
          <w:iCs/>
          <w:sz w:val="20"/>
          <w:lang w:val="en-US" w:eastAsia="zh-CN"/>
        </w:rPr>
        <w:t>control plane</w:t>
      </w:r>
      <w:r w:rsidR="004D7274" w:rsidRPr="003E6DA0">
        <w:rPr>
          <w:i/>
          <w:iCs/>
          <w:sz w:val="20"/>
          <w:lang w:val="en-US" w:eastAsia="zh-CN"/>
        </w:rPr>
        <w:t xml:space="preserve"> </w:t>
      </w:r>
      <w:r w:rsidR="008C199A" w:rsidRPr="003E6DA0">
        <w:rPr>
          <w:i/>
          <w:iCs/>
          <w:sz w:val="20"/>
          <w:lang w:val="en-US" w:eastAsia="zh-CN"/>
        </w:rPr>
        <w:t>functionality</w:t>
      </w:r>
      <w:r w:rsidR="002E3177">
        <w:rPr>
          <w:sz w:val="20"/>
          <w:lang w:val="en-US" w:eastAsia="zh-CN"/>
        </w:rPr>
        <w:t>,</w:t>
      </w:r>
      <w:r w:rsidR="008C199A">
        <w:rPr>
          <w:sz w:val="20"/>
          <w:lang w:val="en-US" w:eastAsia="zh-CN"/>
        </w:rPr>
        <w:t xml:space="preserve"> </w:t>
      </w:r>
      <w:r w:rsidR="00D41F3B">
        <w:rPr>
          <w:sz w:val="20"/>
          <w:lang w:val="en-US" w:eastAsia="zh-CN"/>
        </w:rPr>
        <w:t xml:space="preserve">to support </w:t>
      </w:r>
      <w:r w:rsidR="00BB3BAC">
        <w:rPr>
          <w:sz w:val="20"/>
          <w:lang w:val="en-US" w:eastAsia="zh-CN"/>
        </w:rPr>
        <w:t>TSC</w:t>
      </w:r>
      <w:r w:rsidR="009F4B5B">
        <w:rPr>
          <w:sz w:val="20"/>
          <w:lang w:val="en-US" w:eastAsia="zh-CN"/>
        </w:rPr>
        <w:t xml:space="preserve">, but </w:t>
      </w:r>
      <w:r w:rsidR="00842367">
        <w:rPr>
          <w:sz w:val="20"/>
          <w:lang w:val="en-US" w:eastAsia="zh-CN"/>
        </w:rPr>
        <w:t xml:space="preserve">makes no mention of </w:t>
      </w:r>
      <w:r w:rsidR="00F45FF4" w:rsidRPr="005E017B">
        <w:rPr>
          <w:sz w:val="20"/>
          <w:lang w:val="en-US" w:eastAsia="zh-CN"/>
        </w:rPr>
        <w:t>hold</w:t>
      </w:r>
      <w:r w:rsidR="00F45FF4">
        <w:rPr>
          <w:sz w:val="20"/>
          <w:lang w:val="en-US" w:eastAsia="zh-CN"/>
        </w:rPr>
        <w:t>-</w:t>
      </w:r>
      <w:r w:rsidR="00F45FF4" w:rsidRPr="005E017B">
        <w:rPr>
          <w:sz w:val="20"/>
          <w:lang w:val="en-US" w:eastAsia="zh-CN"/>
        </w:rPr>
        <w:t>and</w:t>
      </w:r>
      <w:r w:rsidR="00F45FF4">
        <w:rPr>
          <w:sz w:val="20"/>
          <w:lang w:val="en-US" w:eastAsia="zh-CN"/>
        </w:rPr>
        <w:t>-</w:t>
      </w:r>
      <w:r w:rsidR="00F45FF4" w:rsidRPr="005E017B">
        <w:rPr>
          <w:sz w:val="20"/>
          <w:lang w:val="en-US" w:eastAsia="zh-CN"/>
        </w:rPr>
        <w:t>forward</w:t>
      </w:r>
      <w:r w:rsidR="007C63D8">
        <w:rPr>
          <w:sz w:val="20"/>
          <w:lang w:val="en-US" w:eastAsia="zh-CN"/>
        </w:rPr>
        <w:t xml:space="preserve"> buffer</w:t>
      </w:r>
      <w:r w:rsidR="00646105">
        <w:rPr>
          <w:sz w:val="20"/>
          <w:lang w:val="en-US" w:eastAsia="zh-CN"/>
        </w:rPr>
        <w:t>ing</w:t>
      </w:r>
      <w:r w:rsidR="003E6DA0">
        <w:rPr>
          <w:sz w:val="20"/>
          <w:lang w:val="en-US" w:eastAsia="zh-CN"/>
        </w:rPr>
        <w:t xml:space="preserve">, </w:t>
      </w:r>
      <w:r w:rsidR="00661474">
        <w:rPr>
          <w:sz w:val="20"/>
          <w:lang w:val="en-US" w:eastAsia="zh-CN"/>
        </w:rPr>
        <w:t>or</w:t>
      </w:r>
      <w:r w:rsidR="003E6DA0">
        <w:rPr>
          <w:sz w:val="20"/>
          <w:lang w:val="en-US" w:eastAsia="zh-CN"/>
        </w:rPr>
        <w:t xml:space="preserve"> </w:t>
      </w:r>
      <w:r w:rsidR="003E6DA0" w:rsidRPr="003E6DA0">
        <w:rPr>
          <w:i/>
          <w:iCs/>
          <w:sz w:val="20"/>
          <w:lang w:val="en-US" w:eastAsia="zh-CN"/>
        </w:rPr>
        <w:t>user plane functionality</w:t>
      </w:r>
      <w:r w:rsidR="003E6CFA">
        <w:rPr>
          <w:sz w:val="20"/>
          <w:lang w:val="en-US" w:eastAsia="zh-CN"/>
        </w:rPr>
        <w:t>,</w:t>
      </w:r>
      <w:r w:rsidR="007C63D8">
        <w:rPr>
          <w:sz w:val="20"/>
          <w:lang w:val="en-US" w:eastAsia="zh-CN"/>
        </w:rPr>
        <w:t xml:space="preserve"> </w:t>
      </w:r>
      <w:r w:rsidR="00E34492">
        <w:rPr>
          <w:sz w:val="20"/>
          <w:lang w:val="en-US" w:eastAsia="zh-CN"/>
        </w:rPr>
        <w:t>for deterministic QoS support</w:t>
      </w:r>
      <w:r w:rsidR="00526246">
        <w:rPr>
          <w:sz w:val="20"/>
          <w:lang w:val="en-US" w:eastAsia="zh-CN"/>
        </w:rPr>
        <w:t>.</w:t>
      </w:r>
      <w:r w:rsidR="003B203A">
        <w:rPr>
          <w:sz w:val="20"/>
          <w:lang w:val="en-US" w:eastAsia="zh-CN"/>
        </w:rPr>
        <w:t xml:space="preserve"> </w:t>
      </w:r>
      <w:r w:rsidR="009A4E6C">
        <w:rPr>
          <w:sz w:val="20"/>
          <w:lang w:val="en-US" w:eastAsia="zh-CN"/>
        </w:rPr>
        <w:t>A</w:t>
      </w:r>
      <w:r w:rsidR="0096432D">
        <w:rPr>
          <w:sz w:val="20"/>
          <w:lang w:val="en-US" w:eastAsia="zh-CN"/>
        </w:rPr>
        <w:t xml:space="preserve">n </w:t>
      </w:r>
      <w:r w:rsidR="003B203A">
        <w:rPr>
          <w:sz w:val="20"/>
          <w:lang w:val="en-US" w:eastAsia="zh-CN"/>
        </w:rPr>
        <w:t>Editor’s Note i</w:t>
      </w:r>
      <w:r w:rsidR="0096432D">
        <w:rPr>
          <w:sz w:val="20"/>
          <w:lang w:val="en-US" w:eastAsia="zh-CN"/>
        </w:rPr>
        <w:t xml:space="preserve">s </w:t>
      </w:r>
      <w:r w:rsidR="003E6CFA">
        <w:rPr>
          <w:sz w:val="20"/>
          <w:lang w:val="en-US" w:eastAsia="zh-CN"/>
        </w:rPr>
        <w:t xml:space="preserve">currently </w:t>
      </w:r>
      <w:r w:rsidR="009A4E6C">
        <w:rPr>
          <w:sz w:val="20"/>
          <w:lang w:val="en-US" w:eastAsia="zh-CN"/>
        </w:rPr>
        <w:t>included</w:t>
      </w:r>
      <w:r w:rsidR="0096432D">
        <w:rPr>
          <w:sz w:val="20"/>
          <w:lang w:val="en-US" w:eastAsia="zh-CN"/>
        </w:rPr>
        <w:t xml:space="preserve"> in the Solution #5 description</w:t>
      </w:r>
      <w:r w:rsidR="009762D1">
        <w:rPr>
          <w:sz w:val="20"/>
          <w:lang w:val="en-US" w:eastAsia="zh-CN"/>
        </w:rPr>
        <w:t xml:space="preserve">: </w:t>
      </w:r>
    </w:p>
    <w:p w14:paraId="1F2854AF" w14:textId="7E5A929F" w:rsidR="009762D1" w:rsidRPr="00010AAE" w:rsidRDefault="007D469C" w:rsidP="00D921FC">
      <w:pPr>
        <w:pStyle w:val="EditorsNote"/>
        <w:rPr>
          <w:sz w:val="20"/>
        </w:rPr>
      </w:pPr>
      <w:r w:rsidRPr="007D469C">
        <w:rPr>
          <w:sz w:val="20"/>
        </w:rPr>
        <w:t>"</w:t>
      </w:r>
      <w:r w:rsidR="00010AAE" w:rsidRPr="00010AAE">
        <w:rPr>
          <w:sz w:val="20"/>
        </w:rPr>
        <w:t>Editor's note:</w:t>
      </w:r>
      <w:r w:rsidR="00010AAE" w:rsidRPr="00010AAE">
        <w:rPr>
          <w:sz w:val="20"/>
        </w:rPr>
        <w:tab/>
        <w:t>Whether and how to apply Hold and forward buffers for Ethernet PDU sessions if CNC is not present is FFS.</w:t>
      </w:r>
      <w:r w:rsidR="00416F3B" w:rsidRPr="007D469C">
        <w:rPr>
          <w:sz w:val="20"/>
        </w:rPr>
        <w:t>"</w:t>
      </w:r>
    </w:p>
    <w:p w14:paraId="6A394D87" w14:textId="40D4E829" w:rsidR="00871FD5" w:rsidRPr="00C11A9B" w:rsidRDefault="00DA58B9" w:rsidP="00871FD5">
      <w:pPr>
        <w:pStyle w:val="Heading1"/>
        <w:numPr>
          <w:ilvl w:val="0"/>
          <w:numId w:val="1"/>
        </w:numPr>
        <w:tabs>
          <w:tab w:val="clear" w:pos="432"/>
          <w:tab w:val="num" w:pos="720"/>
        </w:tabs>
        <w:spacing w:before="120"/>
        <w:ind w:left="720" w:hanging="720"/>
        <w:rPr>
          <w:sz w:val="24"/>
          <w:szCs w:val="24"/>
        </w:rPr>
      </w:pPr>
      <w:r>
        <w:rPr>
          <w:sz w:val="24"/>
          <w:szCs w:val="24"/>
        </w:rPr>
        <w:t>Discussion</w:t>
      </w:r>
    </w:p>
    <w:p w14:paraId="3CB79B91" w14:textId="48D0A5E0" w:rsidR="00E31BF1" w:rsidRPr="00E31BF1" w:rsidRDefault="00E31BF1" w:rsidP="00871FD5">
      <w:pPr>
        <w:tabs>
          <w:tab w:val="left" w:pos="720"/>
        </w:tabs>
        <w:rPr>
          <w:sz w:val="20"/>
        </w:rPr>
      </w:pPr>
      <w:r w:rsidRPr="00E31BF1">
        <w:rPr>
          <w:sz w:val="20"/>
          <w:lang w:val="en-US"/>
        </w:rPr>
        <w:t>For the VIAPA scenarios described in TS 22.263 [</w:t>
      </w:r>
      <w:r>
        <w:rPr>
          <w:sz w:val="20"/>
          <w:lang w:val="en-US"/>
        </w:rPr>
        <w:t>4</w:t>
      </w:r>
      <w:r w:rsidRPr="00E31BF1">
        <w:rPr>
          <w:sz w:val="20"/>
          <w:lang w:val="en-US"/>
        </w:rPr>
        <w:t>]</w:t>
      </w:r>
      <w:r>
        <w:rPr>
          <w:sz w:val="20"/>
          <w:lang w:val="en-US"/>
        </w:rPr>
        <w:t>,</w:t>
      </w:r>
      <w:r w:rsidRPr="00E31BF1">
        <w:rPr>
          <w:sz w:val="20"/>
          <w:lang w:val="en-US"/>
        </w:rPr>
        <w:t xml:space="preserve"> the need to limit maximum end-to-end delay is obvious (</w:t>
      </w:r>
      <w:r w:rsidR="00810E99">
        <w:rPr>
          <w:sz w:val="20"/>
          <w:lang w:val="en-US"/>
        </w:rPr>
        <w:t>e.</w:t>
      </w:r>
      <w:r w:rsidR="00F45FF4">
        <w:rPr>
          <w:sz w:val="20"/>
          <w:lang w:val="en-US"/>
        </w:rPr>
        <w:t>g.,</w:t>
      </w:r>
      <w:r w:rsidR="00810E99">
        <w:rPr>
          <w:sz w:val="20"/>
          <w:lang w:val="en-US"/>
        </w:rPr>
        <w:t xml:space="preserve"> as</w:t>
      </w:r>
      <w:r w:rsidR="00D35D38">
        <w:rPr>
          <w:sz w:val="20"/>
          <w:lang w:val="en-US"/>
        </w:rPr>
        <w:t xml:space="preserve"> described</w:t>
      </w:r>
      <w:r w:rsidR="00236277">
        <w:rPr>
          <w:sz w:val="20"/>
          <w:lang w:val="en-US"/>
        </w:rPr>
        <w:t xml:space="preserve"> in</w:t>
      </w:r>
      <w:r w:rsidRPr="00E31BF1">
        <w:rPr>
          <w:sz w:val="20"/>
          <w:lang w:val="en-US"/>
        </w:rPr>
        <w:t xml:space="preserve"> clause 4.2.1 </w:t>
      </w:r>
      <w:r w:rsidR="00236277">
        <w:rPr>
          <w:sz w:val="20"/>
          <w:lang w:val="en-US"/>
        </w:rPr>
        <w:t>of that specification)</w:t>
      </w:r>
      <w:r w:rsidR="00D35D38">
        <w:rPr>
          <w:sz w:val="20"/>
          <w:lang w:val="en-US"/>
        </w:rPr>
        <w:t xml:space="preserve">. </w:t>
      </w:r>
      <w:r w:rsidR="00723390">
        <w:rPr>
          <w:sz w:val="20"/>
          <w:lang w:val="en-US"/>
        </w:rPr>
        <w:t>However,</w:t>
      </w:r>
      <w:r w:rsidRPr="00E31BF1">
        <w:rPr>
          <w:sz w:val="20"/>
          <w:lang w:val="en-US"/>
        </w:rPr>
        <w:t xml:space="preserve"> the need for </w:t>
      </w:r>
      <w:r w:rsidR="00F45FF4" w:rsidRPr="005E017B">
        <w:rPr>
          <w:sz w:val="20"/>
          <w:lang w:val="en-US" w:eastAsia="zh-CN"/>
        </w:rPr>
        <w:t>hold</w:t>
      </w:r>
      <w:r w:rsidR="00F45FF4">
        <w:rPr>
          <w:sz w:val="20"/>
          <w:lang w:val="en-US" w:eastAsia="zh-CN"/>
        </w:rPr>
        <w:t>-</w:t>
      </w:r>
      <w:r w:rsidR="00F45FF4" w:rsidRPr="005E017B">
        <w:rPr>
          <w:sz w:val="20"/>
          <w:lang w:val="en-US" w:eastAsia="zh-CN"/>
        </w:rPr>
        <w:t>and</w:t>
      </w:r>
      <w:r w:rsidR="00F45FF4">
        <w:rPr>
          <w:sz w:val="20"/>
          <w:lang w:val="en-US" w:eastAsia="zh-CN"/>
        </w:rPr>
        <w:t>-</w:t>
      </w:r>
      <w:r w:rsidR="00F45FF4" w:rsidRPr="005E017B">
        <w:rPr>
          <w:sz w:val="20"/>
          <w:lang w:val="en-US" w:eastAsia="zh-CN"/>
        </w:rPr>
        <w:t>forward</w:t>
      </w:r>
      <w:r w:rsidR="003E6CFA">
        <w:rPr>
          <w:sz w:val="20"/>
          <w:lang w:val="en-US"/>
        </w:rPr>
        <w:t xml:space="preserve"> functionality</w:t>
      </w:r>
      <w:r w:rsidRPr="00E31BF1">
        <w:rPr>
          <w:sz w:val="20"/>
          <w:lang w:val="en-US"/>
        </w:rPr>
        <w:t xml:space="preserve"> in the context of VIAPA applications is not </w:t>
      </w:r>
      <w:r w:rsidR="00F45FF4">
        <w:rPr>
          <w:sz w:val="20"/>
          <w:lang w:val="en-US"/>
        </w:rPr>
        <w:t>evident</w:t>
      </w:r>
      <w:r w:rsidR="00813FD0">
        <w:rPr>
          <w:sz w:val="20"/>
          <w:lang w:val="en-US"/>
        </w:rPr>
        <w:t xml:space="preserve">, and </w:t>
      </w:r>
      <w:r w:rsidR="00CB71EE">
        <w:rPr>
          <w:sz w:val="20"/>
          <w:lang w:val="en-US"/>
        </w:rPr>
        <w:t xml:space="preserve">there </w:t>
      </w:r>
      <w:r w:rsidR="003E6CFA">
        <w:rPr>
          <w:sz w:val="20"/>
          <w:lang w:val="en-US"/>
        </w:rPr>
        <w:t>is</w:t>
      </w:r>
      <w:r w:rsidR="00CB71EE">
        <w:rPr>
          <w:sz w:val="20"/>
          <w:lang w:val="en-US"/>
        </w:rPr>
        <w:t xml:space="preserve"> no </w:t>
      </w:r>
      <w:r w:rsidR="00813FD0" w:rsidRPr="00813FD0">
        <w:rPr>
          <w:sz w:val="20"/>
        </w:rPr>
        <w:t xml:space="preserve">Rel-17 requirement for 5GS </w:t>
      </w:r>
      <w:r w:rsidR="003E6CFA">
        <w:rPr>
          <w:sz w:val="20"/>
        </w:rPr>
        <w:t xml:space="preserve">for </w:t>
      </w:r>
      <w:r w:rsidR="007D5C3E">
        <w:rPr>
          <w:sz w:val="20"/>
        </w:rPr>
        <w:t xml:space="preserve">providing </w:t>
      </w:r>
      <w:r w:rsidR="003E6CFA">
        <w:rPr>
          <w:sz w:val="20"/>
        </w:rPr>
        <w:t>such</w:t>
      </w:r>
      <w:r w:rsidR="00813FD0" w:rsidRPr="00813FD0">
        <w:rPr>
          <w:sz w:val="20"/>
        </w:rPr>
        <w:t xml:space="preserve"> hold</w:t>
      </w:r>
      <w:r w:rsidR="00CB71EE">
        <w:rPr>
          <w:sz w:val="20"/>
        </w:rPr>
        <w:t>-</w:t>
      </w:r>
      <w:r w:rsidR="00813FD0" w:rsidRPr="00813FD0">
        <w:rPr>
          <w:sz w:val="20"/>
        </w:rPr>
        <w:t>and</w:t>
      </w:r>
      <w:r w:rsidR="00CB71EE">
        <w:rPr>
          <w:sz w:val="20"/>
        </w:rPr>
        <w:t>-</w:t>
      </w:r>
      <w:r w:rsidR="00813FD0" w:rsidRPr="00813FD0">
        <w:rPr>
          <w:sz w:val="20"/>
        </w:rPr>
        <w:t xml:space="preserve">forward functionality for VIAPA </w:t>
      </w:r>
      <w:r w:rsidR="00CB71EE">
        <w:rPr>
          <w:sz w:val="20"/>
        </w:rPr>
        <w:t>use cases.</w:t>
      </w:r>
    </w:p>
    <w:p w14:paraId="59BCF8DD" w14:textId="2F06E7E7" w:rsidR="00EF0DFB" w:rsidRPr="00EF0DFB" w:rsidRDefault="00EF0DFB" w:rsidP="00EF0DFB">
      <w:pPr>
        <w:rPr>
          <w:sz w:val="20"/>
          <w:lang w:val="en-US"/>
        </w:rPr>
      </w:pPr>
      <w:r w:rsidRPr="00EF0DFB">
        <w:rPr>
          <w:sz w:val="20"/>
          <w:lang w:val="en-US"/>
        </w:rPr>
        <w:t>A</w:t>
      </w:r>
      <w:r w:rsidR="007D5C3E">
        <w:rPr>
          <w:sz w:val="20"/>
          <w:lang w:val="en-US"/>
        </w:rPr>
        <w:t>lso a</w:t>
      </w:r>
      <w:r w:rsidRPr="00EF0DFB">
        <w:rPr>
          <w:sz w:val="20"/>
          <w:lang w:val="en-US"/>
        </w:rPr>
        <w:t>s mentioned in TS 22.263 [</w:t>
      </w:r>
      <w:r w:rsidR="00BB2686">
        <w:rPr>
          <w:sz w:val="20"/>
          <w:lang w:val="en-US"/>
        </w:rPr>
        <w:t>4</w:t>
      </w:r>
      <w:r w:rsidRPr="00EF0DFB">
        <w:rPr>
          <w:sz w:val="20"/>
          <w:lang w:val="en-US"/>
        </w:rPr>
        <w:t xml:space="preserve">], audio and video samples in AV production scenarios are typically time-stamped. According to </w:t>
      </w:r>
      <w:r w:rsidRPr="00EF0DFB">
        <w:rPr>
          <w:sz w:val="20"/>
        </w:rPr>
        <w:t>SMPTE ST 2110-10:2017 [</w:t>
      </w:r>
      <w:r w:rsidR="00D80324">
        <w:rPr>
          <w:sz w:val="20"/>
        </w:rPr>
        <w:t>5</w:t>
      </w:r>
      <w:r w:rsidRPr="00EF0DFB">
        <w:rPr>
          <w:sz w:val="20"/>
        </w:rPr>
        <w:t>]</w:t>
      </w:r>
      <w:r w:rsidR="00D80324">
        <w:rPr>
          <w:sz w:val="20"/>
        </w:rPr>
        <w:t>,</w:t>
      </w:r>
      <w:r w:rsidRPr="00EF0DFB">
        <w:rPr>
          <w:sz w:val="20"/>
        </w:rPr>
        <w:t xml:space="preserve"> </w:t>
      </w:r>
      <w:r w:rsidRPr="00EF0DFB">
        <w:rPr>
          <w:sz w:val="20"/>
          <w:lang w:val="en-US"/>
        </w:rPr>
        <w:t>time</w:t>
      </w:r>
      <w:r w:rsidR="00D564C8">
        <w:rPr>
          <w:sz w:val="20"/>
          <w:lang w:val="en-US"/>
        </w:rPr>
        <w:t xml:space="preserve"> </w:t>
      </w:r>
      <w:r w:rsidRPr="00EF0DFB">
        <w:rPr>
          <w:sz w:val="20"/>
          <w:lang w:val="en-US"/>
        </w:rPr>
        <w:t xml:space="preserve">stamps </w:t>
      </w:r>
      <w:r w:rsidR="000E3685">
        <w:rPr>
          <w:sz w:val="20"/>
          <w:lang w:val="en-US"/>
        </w:rPr>
        <w:t>support</w:t>
      </w:r>
      <w:r w:rsidRPr="00EF0DFB">
        <w:rPr>
          <w:sz w:val="20"/>
          <w:lang w:val="en-US"/>
        </w:rPr>
        <w:t xml:space="preserve"> inter-stream synchronization</w:t>
      </w:r>
      <w:r w:rsidR="000E3685">
        <w:rPr>
          <w:sz w:val="20"/>
          <w:lang w:val="en-US"/>
        </w:rPr>
        <w:t xml:space="preserve">, </w:t>
      </w:r>
      <w:r w:rsidR="00BA12AB">
        <w:rPr>
          <w:sz w:val="20"/>
          <w:lang w:val="en-US"/>
        </w:rPr>
        <w:t>and a</w:t>
      </w:r>
      <w:r w:rsidRPr="00EF0DFB">
        <w:rPr>
          <w:sz w:val="20"/>
          <w:lang w:val="en-US"/>
        </w:rPr>
        <w:t xml:space="preserve">lso enable the receiver </w:t>
      </w:r>
      <w:r w:rsidR="001F3DA0">
        <w:rPr>
          <w:sz w:val="20"/>
          <w:lang w:val="en-US"/>
        </w:rPr>
        <w:t xml:space="preserve">media player </w:t>
      </w:r>
      <w:r w:rsidRPr="00EF0DFB">
        <w:rPr>
          <w:sz w:val="20"/>
          <w:lang w:val="en-US"/>
        </w:rPr>
        <w:t xml:space="preserve">to </w:t>
      </w:r>
      <w:r w:rsidR="001F3DA0">
        <w:rPr>
          <w:sz w:val="20"/>
          <w:lang w:val="en-US"/>
        </w:rPr>
        <w:t>render</w:t>
      </w:r>
      <w:r w:rsidRPr="00EF0DFB">
        <w:rPr>
          <w:sz w:val="20"/>
          <w:lang w:val="en-US"/>
        </w:rPr>
        <w:t xml:space="preserve"> the samples at the appropriate time. </w:t>
      </w:r>
      <w:r w:rsidR="008E56E8">
        <w:rPr>
          <w:sz w:val="20"/>
          <w:lang w:val="en-US"/>
        </w:rPr>
        <w:t xml:space="preserve">Device receiver </w:t>
      </w:r>
      <w:r w:rsidRPr="00EF0DFB">
        <w:rPr>
          <w:sz w:val="20"/>
          <w:lang w:val="en-US"/>
        </w:rPr>
        <w:t>buffers (</w:t>
      </w:r>
      <w:r w:rsidR="00BA12AB">
        <w:rPr>
          <w:sz w:val="20"/>
          <w:lang w:val="en-US"/>
        </w:rPr>
        <w:t>a.k.a.</w:t>
      </w:r>
      <w:r w:rsidRPr="00EF0DFB">
        <w:rPr>
          <w:sz w:val="20"/>
          <w:lang w:val="en-US"/>
        </w:rPr>
        <w:t xml:space="preserve"> de-jitter buffers</w:t>
      </w:r>
      <w:r w:rsidR="008E56E8">
        <w:rPr>
          <w:sz w:val="20"/>
          <w:lang w:val="en-US"/>
        </w:rPr>
        <w:t xml:space="preserve"> for media playout</w:t>
      </w:r>
      <w:r w:rsidRPr="00EF0DFB">
        <w:rPr>
          <w:sz w:val="20"/>
          <w:lang w:val="en-US"/>
        </w:rPr>
        <w:t xml:space="preserve">) are typically used </w:t>
      </w:r>
      <w:r w:rsidR="00C31A3F">
        <w:rPr>
          <w:sz w:val="20"/>
          <w:lang w:val="en-US"/>
        </w:rPr>
        <w:t>at</w:t>
      </w:r>
      <w:r w:rsidRPr="00EF0DFB">
        <w:rPr>
          <w:sz w:val="20"/>
          <w:lang w:val="en-US"/>
        </w:rPr>
        <w:t xml:space="preserve"> the receiver to hold</w:t>
      </w:r>
      <w:r w:rsidR="00523897">
        <w:rPr>
          <w:sz w:val="20"/>
          <w:lang w:val="en-US"/>
        </w:rPr>
        <w:t xml:space="preserve"> arriving packets</w:t>
      </w:r>
      <w:r w:rsidRPr="00EF0DFB">
        <w:rPr>
          <w:sz w:val="20"/>
          <w:lang w:val="en-US"/>
        </w:rPr>
        <w:t xml:space="preserve"> until </w:t>
      </w:r>
      <w:r w:rsidR="00C31A3F">
        <w:rPr>
          <w:sz w:val="20"/>
          <w:lang w:val="en-US"/>
        </w:rPr>
        <w:t xml:space="preserve">their </w:t>
      </w:r>
      <w:r w:rsidR="008E56E8">
        <w:rPr>
          <w:sz w:val="20"/>
          <w:lang w:val="en-US"/>
        </w:rPr>
        <w:t xml:space="preserve">processing </w:t>
      </w:r>
      <w:r w:rsidRPr="00EF0DFB">
        <w:rPr>
          <w:sz w:val="20"/>
          <w:lang w:val="en-US"/>
        </w:rPr>
        <w:t>time</w:t>
      </w:r>
      <w:r w:rsidR="00C31A3F">
        <w:rPr>
          <w:sz w:val="20"/>
          <w:lang w:val="en-US"/>
        </w:rPr>
        <w:t xml:space="preserve">s are </w:t>
      </w:r>
      <w:r w:rsidRPr="00EF0DFB">
        <w:rPr>
          <w:sz w:val="20"/>
          <w:lang w:val="en-US"/>
        </w:rPr>
        <w:t>reached.</w:t>
      </w:r>
    </w:p>
    <w:p w14:paraId="41A4240E" w14:textId="36FB4370" w:rsidR="00EF0DFB" w:rsidRDefault="00EF0DFB" w:rsidP="00EF0DFB">
      <w:pPr>
        <w:rPr>
          <w:sz w:val="20"/>
          <w:lang w:val="en-US"/>
        </w:rPr>
      </w:pPr>
      <w:r w:rsidRPr="00EF0DFB">
        <w:rPr>
          <w:sz w:val="20"/>
          <w:lang w:val="en-US"/>
        </w:rPr>
        <w:lastRenderedPageBreak/>
        <w:t xml:space="preserve">For many scenarios it is important to keep the </w:t>
      </w:r>
      <w:r w:rsidR="008E56E8">
        <w:rPr>
          <w:sz w:val="20"/>
          <w:lang w:val="en-US"/>
        </w:rPr>
        <w:t xml:space="preserve">de-jitter </w:t>
      </w:r>
      <w:r w:rsidRPr="00EF0DFB">
        <w:rPr>
          <w:sz w:val="20"/>
          <w:lang w:val="en-US"/>
        </w:rPr>
        <w:t xml:space="preserve">buffer size small in order to reduce end-to-end delay. The buffer size is primarily a function of the maximum end-to-end delay </w:t>
      </w:r>
      <w:r w:rsidR="002933B1">
        <w:rPr>
          <w:sz w:val="20"/>
          <w:lang w:val="en-US"/>
        </w:rPr>
        <w:t xml:space="preserve">(dependent </w:t>
      </w:r>
      <w:r w:rsidR="00133D3D">
        <w:rPr>
          <w:sz w:val="20"/>
          <w:lang w:val="en-US"/>
        </w:rPr>
        <w:t xml:space="preserve">on factors including </w:t>
      </w:r>
      <w:r w:rsidR="002933B1">
        <w:rPr>
          <w:sz w:val="20"/>
          <w:lang w:val="en-US"/>
        </w:rPr>
        <w:t xml:space="preserve">transmission data rate) </w:t>
      </w:r>
      <w:r w:rsidRPr="00EF0DFB">
        <w:rPr>
          <w:sz w:val="20"/>
          <w:lang w:val="en-US"/>
        </w:rPr>
        <w:t>between sender and receiver</w:t>
      </w:r>
      <w:r w:rsidR="00A94D2D">
        <w:rPr>
          <w:sz w:val="20"/>
          <w:lang w:val="en-US"/>
        </w:rPr>
        <w:t xml:space="preserve">, and </w:t>
      </w:r>
      <w:r w:rsidR="00AB0C8A">
        <w:rPr>
          <w:sz w:val="20"/>
          <w:lang w:val="en-US"/>
        </w:rPr>
        <w:t xml:space="preserve">such </w:t>
      </w:r>
      <w:r w:rsidRPr="00EF0DFB">
        <w:rPr>
          <w:sz w:val="20"/>
          <w:lang w:val="en-US"/>
        </w:rPr>
        <w:t xml:space="preserve">delay can already be </w:t>
      </w:r>
      <w:r w:rsidR="00E876E6">
        <w:rPr>
          <w:sz w:val="20"/>
          <w:lang w:val="en-US"/>
        </w:rPr>
        <w:t>ensured/supported</w:t>
      </w:r>
      <w:r w:rsidRPr="00EF0DFB">
        <w:rPr>
          <w:sz w:val="20"/>
          <w:lang w:val="en-US"/>
        </w:rPr>
        <w:t xml:space="preserve"> in 5GS by selecting an appropriate 5QI and a sufficiently low </w:t>
      </w:r>
      <w:r w:rsidR="005A0E9B">
        <w:rPr>
          <w:sz w:val="20"/>
          <w:lang w:val="en-US"/>
        </w:rPr>
        <w:t>packet delay budget</w:t>
      </w:r>
      <w:r w:rsidRPr="00EF0DFB">
        <w:rPr>
          <w:sz w:val="20"/>
          <w:lang w:val="en-US"/>
        </w:rPr>
        <w:t xml:space="preserve"> for the AV flows.</w:t>
      </w:r>
    </w:p>
    <w:p w14:paraId="46A0C96A" w14:textId="6056F434" w:rsidR="00772E1C" w:rsidRDefault="00772E1C" w:rsidP="00EF0DFB">
      <w:pPr>
        <w:rPr>
          <w:sz w:val="20"/>
          <w:lang w:val="en-US" w:eastAsia="zh-CN"/>
        </w:rPr>
      </w:pPr>
      <w:r>
        <w:rPr>
          <w:sz w:val="20"/>
          <w:lang w:val="en-US"/>
        </w:rPr>
        <w:t xml:space="preserve">It should also be noted </w:t>
      </w:r>
      <w:r w:rsidRPr="00772E1C">
        <w:rPr>
          <w:sz w:val="20"/>
          <w:lang w:val="en-US"/>
        </w:rPr>
        <w:t xml:space="preserve">that </w:t>
      </w:r>
      <w:r w:rsidRPr="00772E1C">
        <w:rPr>
          <w:sz w:val="20"/>
          <w:lang w:val="en-US" w:eastAsia="zh-CN"/>
        </w:rPr>
        <w:t>in the context of IEEE 802.1Qbv [2]</w:t>
      </w:r>
      <w:r w:rsidR="001A46FA">
        <w:rPr>
          <w:sz w:val="20"/>
          <w:lang w:val="en-US" w:eastAsia="zh-CN"/>
        </w:rPr>
        <w:t>,</w:t>
      </w:r>
      <w:r w:rsidRPr="00772E1C">
        <w:rPr>
          <w:sz w:val="20"/>
          <w:lang w:val="en-US" w:eastAsia="zh-CN"/>
        </w:rPr>
        <w:t xml:space="preserve"> a hold</w:t>
      </w:r>
      <w:r w:rsidR="001A46FA">
        <w:rPr>
          <w:sz w:val="20"/>
          <w:lang w:val="en-US" w:eastAsia="zh-CN"/>
        </w:rPr>
        <w:t>-</w:t>
      </w:r>
      <w:r w:rsidRPr="00772E1C">
        <w:rPr>
          <w:sz w:val="20"/>
          <w:lang w:val="en-US" w:eastAsia="zh-CN"/>
        </w:rPr>
        <w:t>and</w:t>
      </w:r>
      <w:r w:rsidR="001A46FA">
        <w:rPr>
          <w:sz w:val="20"/>
          <w:lang w:val="en-US" w:eastAsia="zh-CN"/>
        </w:rPr>
        <w:t>-</w:t>
      </w:r>
      <w:r w:rsidRPr="00772E1C">
        <w:rPr>
          <w:sz w:val="20"/>
          <w:lang w:val="en-US" w:eastAsia="zh-CN"/>
        </w:rPr>
        <w:t xml:space="preserve">forward buffer is </w:t>
      </w:r>
      <w:r w:rsidRPr="00EF731E">
        <w:rPr>
          <w:b/>
          <w:bCs/>
          <w:sz w:val="20"/>
          <w:u w:val="single"/>
          <w:lang w:val="en-US" w:eastAsia="zh-CN"/>
        </w:rPr>
        <w:t>not</w:t>
      </w:r>
      <w:r w:rsidRPr="00772E1C">
        <w:rPr>
          <w:sz w:val="20"/>
          <w:lang w:val="en-US" w:eastAsia="zh-CN"/>
        </w:rPr>
        <w:t xml:space="preserve"> used to </w:t>
      </w:r>
      <w:r w:rsidR="00EF731E">
        <w:rPr>
          <w:sz w:val="20"/>
          <w:lang w:val="en-US" w:eastAsia="zh-CN"/>
        </w:rPr>
        <w:t>prevent</w:t>
      </w:r>
      <w:r w:rsidRPr="00772E1C">
        <w:rPr>
          <w:sz w:val="20"/>
          <w:lang w:val="en-US" w:eastAsia="zh-CN"/>
        </w:rPr>
        <w:t xml:space="preserve"> </w:t>
      </w:r>
      <w:r w:rsidR="002933B1">
        <w:rPr>
          <w:sz w:val="20"/>
          <w:lang w:val="en-US" w:eastAsia="zh-CN"/>
        </w:rPr>
        <w:t>E</w:t>
      </w:r>
      <w:r w:rsidR="008E56E8">
        <w:rPr>
          <w:sz w:val="20"/>
          <w:lang w:val="en-US" w:eastAsia="zh-CN"/>
        </w:rPr>
        <w:t xml:space="preserve">thernet </w:t>
      </w:r>
      <w:r w:rsidRPr="00772E1C">
        <w:rPr>
          <w:sz w:val="20"/>
          <w:lang w:val="en-US" w:eastAsia="zh-CN"/>
        </w:rPr>
        <w:t>frame</w:t>
      </w:r>
      <w:r w:rsidR="00EF731E">
        <w:rPr>
          <w:sz w:val="20"/>
          <w:lang w:val="en-US" w:eastAsia="zh-CN"/>
        </w:rPr>
        <w:t>s</w:t>
      </w:r>
      <w:r w:rsidRPr="00772E1C">
        <w:rPr>
          <w:sz w:val="20"/>
          <w:lang w:val="en-US" w:eastAsia="zh-CN"/>
        </w:rPr>
        <w:t xml:space="preserve"> </w:t>
      </w:r>
      <w:r w:rsidR="00EF731E">
        <w:rPr>
          <w:sz w:val="20"/>
          <w:lang w:val="en-US" w:eastAsia="zh-CN"/>
        </w:rPr>
        <w:t xml:space="preserve">from </w:t>
      </w:r>
      <w:r w:rsidRPr="00772E1C">
        <w:rPr>
          <w:sz w:val="20"/>
          <w:lang w:val="en-US" w:eastAsia="zh-CN"/>
        </w:rPr>
        <w:t>otherwise reach</w:t>
      </w:r>
      <w:r w:rsidR="00EF731E">
        <w:rPr>
          <w:sz w:val="20"/>
          <w:lang w:val="en-US" w:eastAsia="zh-CN"/>
        </w:rPr>
        <w:t>ing</w:t>
      </w:r>
      <w:r w:rsidRPr="00772E1C">
        <w:rPr>
          <w:sz w:val="20"/>
          <w:lang w:val="en-US" w:eastAsia="zh-CN"/>
        </w:rPr>
        <w:t xml:space="preserve"> the receiver too early</w:t>
      </w:r>
      <w:r w:rsidR="00EF731E">
        <w:rPr>
          <w:sz w:val="20"/>
          <w:lang w:val="en-US" w:eastAsia="zh-CN"/>
        </w:rPr>
        <w:t>,</w:t>
      </w:r>
      <w:r w:rsidRPr="00772E1C">
        <w:rPr>
          <w:sz w:val="20"/>
          <w:lang w:val="en-US" w:eastAsia="zh-CN"/>
        </w:rPr>
        <w:t xml:space="preserve"> but to avoid forwarding the wrong frame </w:t>
      </w:r>
      <w:r w:rsidR="003511BB">
        <w:rPr>
          <w:sz w:val="20"/>
          <w:lang w:val="en-US" w:eastAsia="zh-CN"/>
        </w:rPr>
        <w:t>by</w:t>
      </w:r>
      <w:r w:rsidRPr="00772E1C">
        <w:rPr>
          <w:sz w:val="20"/>
          <w:lang w:val="en-US" w:eastAsia="zh-CN"/>
        </w:rPr>
        <w:t xml:space="preserve"> intermediate switches and </w:t>
      </w:r>
      <w:r w:rsidR="00C8000B">
        <w:rPr>
          <w:sz w:val="20"/>
          <w:lang w:val="en-US" w:eastAsia="zh-CN"/>
        </w:rPr>
        <w:t xml:space="preserve">consequently </w:t>
      </w:r>
      <w:r w:rsidRPr="00772E1C">
        <w:rPr>
          <w:sz w:val="20"/>
          <w:lang w:val="en-US" w:eastAsia="zh-CN"/>
        </w:rPr>
        <w:t xml:space="preserve">guarantee </w:t>
      </w:r>
      <w:r w:rsidR="00C8000B">
        <w:rPr>
          <w:sz w:val="20"/>
          <w:lang w:val="en-US" w:eastAsia="zh-CN"/>
        </w:rPr>
        <w:t xml:space="preserve">meeting </w:t>
      </w:r>
      <w:r w:rsidRPr="00772E1C">
        <w:rPr>
          <w:sz w:val="20"/>
          <w:lang w:val="en-US" w:eastAsia="zh-CN"/>
        </w:rPr>
        <w:t>the maximum delay for TSN flows.</w:t>
      </w:r>
    </w:p>
    <w:p w14:paraId="4FBBFB8A" w14:textId="01BD9873" w:rsidR="00865C64" w:rsidRDefault="00EA6229" w:rsidP="00EF0DFB">
      <w:pPr>
        <w:rPr>
          <w:sz w:val="20"/>
          <w:lang w:val="en-US" w:eastAsia="zh-CN"/>
        </w:rPr>
      </w:pPr>
      <w:r>
        <w:rPr>
          <w:sz w:val="20"/>
          <w:lang w:val="en-US" w:eastAsia="zh-CN"/>
        </w:rPr>
        <w:t xml:space="preserve">Furthermore, allowing packets to arrive at the media receiver prior to their decoding and playout time is not only acceptable, it can provide benefits to the media playout. </w:t>
      </w:r>
      <w:r w:rsidR="00865C64" w:rsidRPr="002346F6">
        <w:rPr>
          <w:sz w:val="20"/>
          <w:lang w:val="en-US" w:eastAsia="zh-CN"/>
        </w:rPr>
        <w:t xml:space="preserve">Early arrival of packets </w:t>
      </w:r>
      <w:r>
        <w:rPr>
          <w:sz w:val="20"/>
          <w:lang w:val="en-US" w:eastAsia="zh-CN"/>
        </w:rPr>
        <w:t xml:space="preserve">at the media receiver </w:t>
      </w:r>
      <w:r w:rsidR="00865C64" w:rsidRPr="002346F6">
        <w:rPr>
          <w:sz w:val="20"/>
          <w:lang w:val="en-US" w:eastAsia="zh-CN"/>
        </w:rPr>
        <w:t xml:space="preserve">can be </w:t>
      </w:r>
      <w:r w:rsidR="00041796">
        <w:rPr>
          <w:sz w:val="20"/>
          <w:lang w:val="en-US" w:eastAsia="zh-CN"/>
        </w:rPr>
        <w:t>exploited</w:t>
      </w:r>
      <w:r w:rsidR="003D235D">
        <w:rPr>
          <w:sz w:val="20"/>
          <w:lang w:val="en-US" w:eastAsia="zh-CN"/>
        </w:rPr>
        <w:t>,</w:t>
      </w:r>
      <w:r w:rsidR="00865C64" w:rsidRPr="002346F6">
        <w:rPr>
          <w:sz w:val="20"/>
          <w:lang w:val="en-US" w:eastAsia="zh-CN"/>
        </w:rPr>
        <w:t xml:space="preserve"> </w:t>
      </w:r>
      <w:r w:rsidR="009828B9">
        <w:rPr>
          <w:sz w:val="20"/>
          <w:lang w:val="en-US" w:eastAsia="zh-CN"/>
        </w:rPr>
        <w:t>for example</w:t>
      </w:r>
      <w:r w:rsidR="003D235D">
        <w:rPr>
          <w:sz w:val="20"/>
          <w:lang w:val="en-US" w:eastAsia="zh-CN"/>
        </w:rPr>
        <w:t>,</w:t>
      </w:r>
      <w:r w:rsidR="009828B9">
        <w:rPr>
          <w:sz w:val="20"/>
          <w:lang w:val="en-US" w:eastAsia="zh-CN"/>
        </w:rPr>
        <w:t xml:space="preserve"> </w:t>
      </w:r>
      <w:r w:rsidR="00865C64" w:rsidRPr="002346F6">
        <w:rPr>
          <w:sz w:val="20"/>
          <w:lang w:val="en-US" w:eastAsia="zh-CN"/>
        </w:rPr>
        <w:t xml:space="preserve">to provide Forward Error Correction (FEC) </w:t>
      </w:r>
      <w:r w:rsidR="00041796">
        <w:rPr>
          <w:sz w:val="20"/>
          <w:lang w:val="en-US" w:eastAsia="zh-CN"/>
        </w:rPr>
        <w:t>and therefore</w:t>
      </w:r>
      <w:r w:rsidR="00865C64" w:rsidRPr="002346F6">
        <w:rPr>
          <w:sz w:val="20"/>
          <w:lang w:val="en-US" w:eastAsia="zh-CN"/>
        </w:rPr>
        <w:t xml:space="preserve"> improve error resiliency. </w:t>
      </w:r>
      <w:r w:rsidR="00483887">
        <w:rPr>
          <w:sz w:val="20"/>
          <w:lang w:val="en-US" w:eastAsia="zh-CN"/>
        </w:rPr>
        <w:t>For example</w:t>
      </w:r>
      <w:r w:rsidR="00865C64" w:rsidRPr="002346F6">
        <w:rPr>
          <w:sz w:val="20"/>
          <w:lang w:val="en-US" w:eastAsia="zh-CN"/>
        </w:rPr>
        <w:t xml:space="preserve">, SA4 has developed and specified voice codec </w:t>
      </w:r>
      <w:r>
        <w:rPr>
          <w:sz w:val="20"/>
          <w:lang w:val="en-US" w:eastAsia="zh-CN"/>
        </w:rPr>
        <w:t xml:space="preserve">and transport </w:t>
      </w:r>
      <w:r w:rsidR="00865C64" w:rsidRPr="002346F6">
        <w:rPr>
          <w:sz w:val="20"/>
          <w:lang w:val="en-US" w:eastAsia="zh-CN"/>
        </w:rPr>
        <w:t>technologies (EVS Channel Aware mode</w:t>
      </w:r>
      <w:r>
        <w:rPr>
          <w:sz w:val="20"/>
          <w:lang w:val="en-US" w:eastAsia="zh-CN"/>
        </w:rPr>
        <w:t xml:space="preserve"> and application layer redundancy</w:t>
      </w:r>
      <w:r w:rsidR="00865C64" w:rsidRPr="002346F6">
        <w:rPr>
          <w:sz w:val="20"/>
          <w:lang w:val="en-US" w:eastAsia="zh-CN"/>
        </w:rPr>
        <w:t xml:space="preserve">) that provides </w:t>
      </w:r>
      <w:r w:rsidR="00041796">
        <w:rPr>
          <w:sz w:val="20"/>
          <w:lang w:val="en-US" w:eastAsia="zh-CN"/>
        </w:rPr>
        <w:t xml:space="preserve">in a subsequent packet (e.g., packet N+3) </w:t>
      </w:r>
      <w:r w:rsidR="00865C64">
        <w:rPr>
          <w:sz w:val="20"/>
          <w:lang w:val="en-US" w:eastAsia="zh-CN"/>
        </w:rPr>
        <w:t xml:space="preserve">a redundant representation of </w:t>
      </w:r>
      <w:r w:rsidR="00483887">
        <w:rPr>
          <w:sz w:val="20"/>
          <w:lang w:val="en-US" w:eastAsia="zh-CN"/>
        </w:rPr>
        <w:t xml:space="preserve">the </w:t>
      </w:r>
      <w:r w:rsidR="00865C64">
        <w:rPr>
          <w:sz w:val="20"/>
          <w:lang w:val="en-US" w:eastAsia="zh-CN"/>
        </w:rPr>
        <w:t>voice frame</w:t>
      </w:r>
      <w:r w:rsidR="00483887">
        <w:rPr>
          <w:sz w:val="20"/>
          <w:lang w:val="en-US" w:eastAsia="zh-CN"/>
        </w:rPr>
        <w:t xml:space="preserve"> </w:t>
      </w:r>
      <w:r w:rsidR="00865C64">
        <w:rPr>
          <w:sz w:val="20"/>
          <w:lang w:val="en-US" w:eastAsia="zh-CN"/>
        </w:rPr>
        <w:t>carried in packet N.</w:t>
      </w:r>
      <w:r w:rsidR="00041796">
        <w:rPr>
          <w:sz w:val="20"/>
          <w:lang w:val="en-US" w:eastAsia="zh-CN"/>
        </w:rPr>
        <w:t xml:space="preserve"> </w:t>
      </w:r>
      <w:r w:rsidR="00483887">
        <w:rPr>
          <w:sz w:val="20"/>
          <w:lang w:val="en-US" w:eastAsia="zh-CN"/>
        </w:rPr>
        <w:t>If packet N is lost in transport, the decoder examines the de-jitter buffer to check if packet N+3 is available and if so, uses the redundant representation to render voice at a quality better than a complete loss of the frame in packet N. Such a scheme would not work</w:t>
      </w:r>
      <w:r>
        <w:rPr>
          <w:sz w:val="20"/>
          <w:lang w:val="en-US" w:eastAsia="zh-CN"/>
        </w:rPr>
        <w:t xml:space="preserve"> or introduce unacceptable latency</w:t>
      </w:r>
      <w:r w:rsidR="00483887">
        <w:rPr>
          <w:sz w:val="20"/>
          <w:lang w:val="en-US" w:eastAsia="zh-CN"/>
        </w:rPr>
        <w:t xml:space="preserve"> if all packets are held in the system</w:t>
      </w:r>
      <w:r w:rsidR="00041796">
        <w:rPr>
          <w:sz w:val="20"/>
          <w:lang w:val="en-US" w:eastAsia="zh-CN"/>
        </w:rPr>
        <w:t xml:space="preserve"> to prevent early delivery</w:t>
      </w:r>
      <w:r>
        <w:rPr>
          <w:sz w:val="20"/>
          <w:lang w:val="en-US" w:eastAsia="zh-CN"/>
        </w:rPr>
        <w:t xml:space="preserve"> prior to their decoding and playout time at the media receiver</w:t>
      </w:r>
      <w:r w:rsidR="00483887">
        <w:rPr>
          <w:sz w:val="20"/>
          <w:lang w:val="en-US" w:eastAsia="zh-CN"/>
        </w:rPr>
        <w:t>.</w:t>
      </w:r>
    </w:p>
    <w:p w14:paraId="1D94C7FB" w14:textId="5BFAA8ED" w:rsidR="00483887" w:rsidRPr="002346F6" w:rsidRDefault="00483887" w:rsidP="00EF0DFB">
      <w:pPr>
        <w:rPr>
          <w:sz w:val="20"/>
          <w:lang w:val="en-US" w:eastAsia="zh-CN"/>
        </w:rPr>
      </w:pPr>
      <w:r>
        <w:rPr>
          <w:sz w:val="20"/>
          <w:lang w:val="en-US" w:eastAsia="zh-CN"/>
        </w:rPr>
        <w:t xml:space="preserve">Although VIAPA applications may not </w:t>
      </w:r>
      <w:r w:rsidR="00041796">
        <w:rPr>
          <w:sz w:val="20"/>
          <w:lang w:val="en-US" w:eastAsia="zh-CN"/>
        </w:rPr>
        <w:t>necessarily use SA4 codec technologies, preventing early delivery of packets would prevent applications from using similar FEC schemes to improve error resiliency.</w:t>
      </w:r>
      <w:r w:rsidR="00E71416">
        <w:rPr>
          <w:sz w:val="20"/>
          <w:lang w:val="en-US" w:eastAsia="zh-CN"/>
        </w:rPr>
        <w:t xml:space="preserve"> Further, this increased network complexity does not bring benefits to VIAPA applications, since VIAPA applications include de-jitter buffering within the application.</w:t>
      </w:r>
    </w:p>
    <w:p w14:paraId="10747BB0" w14:textId="7F664D06" w:rsidR="00DA58B9" w:rsidRPr="00C11A9B" w:rsidRDefault="00DA58B9" w:rsidP="00DA58B9">
      <w:pPr>
        <w:pStyle w:val="Heading1"/>
        <w:numPr>
          <w:ilvl w:val="0"/>
          <w:numId w:val="1"/>
        </w:numPr>
        <w:tabs>
          <w:tab w:val="clear" w:pos="432"/>
          <w:tab w:val="num" w:pos="720"/>
        </w:tabs>
        <w:spacing w:before="120"/>
        <w:ind w:left="720" w:hanging="720"/>
        <w:rPr>
          <w:sz w:val="24"/>
          <w:szCs w:val="24"/>
        </w:rPr>
      </w:pPr>
      <w:r>
        <w:rPr>
          <w:sz w:val="24"/>
          <w:szCs w:val="24"/>
        </w:rPr>
        <w:t>Summary and Recommendation</w:t>
      </w:r>
    </w:p>
    <w:p w14:paraId="79828ED4" w14:textId="1DBE8731" w:rsidR="00482EA7" w:rsidRPr="00C207BB" w:rsidRDefault="00B67DEB" w:rsidP="00C207BB">
      <w:pPr>
        <w:tabs>
          <w:tab w:val="left" w:pos="720"/>
        </w:tabs>
        <w:rPr>
          <w:sz w:val="20"/>
        </w:rPr>
      </w:pPr>
      <w:r w:rsidRPr="00482EA7">
        <w:rPr>
          <w:sz w:val="20"/>
        </w:rPr>
        <w:t xml:space="preserve">Based on the background information in Section </w:t>
      </w:r>
      <w:r w:rsidR="00482EA7">
        <w:rPr>
          <w:sz w:val="20"/>
        </w:rPr>
        <w:t xml:space="preserve">2 </w:t>
      </w:r>
      <w:r w:rsidRPr="00482EA7">
        <w:rPr>
          <w:sz w:val="20"/>
        </w:rPr>
        <w:t>and discussion in Section 3,</w:t>
      </w:r>
      <w:r w:rsidR="00482EA7" w:rsidRPr="00482EA7">
        <w:rPr>
          <w:sz w:val="20"/>
        </w:rPr>
        <w:t xml:space="preserve"> we believe that</w:t>
      </w:r>
      <w:r w:rsidR="00482EA7" w:rsidRPr="00482EA7">
        <w:rPr>
          <w:sz w:val="20"/>
          <w:lang w:val="en-US"/>
        </w:rPr>
        <w:t xml:space="preserve"> for VIAPA scenarios</w:t>
      </w:r>
      <w:r w:rsidR="00482EA7">
        <w:rPr>
          <w:sz w:val="20"/>
          <w:lang w:val="en-US"/>
        </w:rPr>
        <w:t>,</w:t>
      </w:r>
      <w:r w:rsidR="00482EA7" w:rsidRPr="00482EA7">
        <w:rPr>
          <w:sz w:val="20"/>
          <w:lang w:val="en-US"/>
        </w:rPr>
        <w:t xml:space="preserve">  application layer</w:t>
      </w:r>
      <w:r w:rsidR="00482EA7">
        <w:rPr>
          <w:sz w:val="20"/>
          <w:lang w:val="en-US"/>
        </w:rPr>
        <w:t xml:space="preserve"> functionality</w:t>
      </w:r>
      <w:r w:rsidR="00482EA7" w:rsidRPr="00482EA7">
        <w:rPr>
          <w:sz w:val="20"/>
          <w:lang w:val="en-US"/>
        </w:rPr>
        <w:t xml:space="preserve">, specifically the de-jitter buffer at the receiver, </w:t>
      </w:r>
      <w:r w:rsidR="00482EA7">
        <w:rPr>
          <w:sz w:val="20"/>
          <w:lang w:val="en-US"/>
        </w:rPr>
        <w:t xml:space="preserve">can </w:t>
      </w:r>
      <w:r w:rsidR="00482EA7" w:rsidRPr="00482EA7">
        <w:rPr>
          <w:sz w:val="20"/>
          <w:lang w:val="en-US"/>
        </w:rPr>
        <w:t xml:space="preserve">already </w:t>
      </w:r>
      <w:r w:rsidR="00482EA7">
        <w:rPr>
          <w:sz w:val="20"/>
          <w:lang w:val="en-US"/>
        </w:rPr>
        <w:t>accommodate</w:t>
      </w:r>
      <w:r w:rsidR="00482EA7" w:rsidRPr="00482EA7">
        <w:rPr>
          <w:sz w:val="20"/>
          <w:lang w:val="en-US"/>
        </w:rPr>
        <w:t xml:space="preserve"> network jitter</w:t>
      </w:r>
      <w:r w:rsidR="0062309B">
        <w:rPr>
          <w:sz w:val="20"/>
          <w:lang w:val="en-US"/>
        </w:rPr>
        <w:t xml:space="preserve"> that result in</w:t>
      </w:r>
      <w:r w:rsidR="00482EA7">
        <w:rPr>
          <w:sz w:val="20"/>
          <w:lang w:val="en-US"/>
        </w:rPr>
        <w:t xml:space="preserve"> </w:t>
      </w:r>
      <w:r w:rsidR="0062309B">
        <w:rPr>
          <w:sz w:val="20"/>
          <w:lang w:val="en-US"/>
        </w:rPr>
        <w:t>time variability of packet arrivals</w:t>
      </w:r>
      <w:r w:rsidR="00482EA7" w:rsidRPr="00482EA7">
        <w:rPr>
          <w:sz w:val="20"/>
          <w:lang w:val="en-US"/>
        </w:rPr>
        <w:t xml:space="preserve">. Therefore, AV application can be assumed </w:t>
      </w:r>
      <w:r w:rsidR="00494A95">
        <w:rPr>
          <w:sz w:val="20"/>
          <w:lang w:val="en-US"/>
        </w:rPr>
        <w:t xml:space="preserve">to be </w:t>
      </w:r>
      <w:r w:rsidR="0016295C">
        <w:rPr>
          <w:sz w:val="20"/>
          <w:lang w:val="en-US"/>
        </w:rPr>
        <w:t>capable of</w:t>
      </w:r>
      <w:r w:rsidR="00482EA7" w:rsidRPr="00482EA7">
        <w:rPr>
          <w:sz w:val="20"/>
          <w:lang w:val="en-US"/>
        </w:rPr>
        <w:t xml:space="preserve"> handl</w:t>
      </w:r>
      <w:r w:rsidR="0016295C">
        <w:rPr>
          <w:sz w:val="20"/>
          <w:lang w:val="en-US"/>
        </w:rPr>
        <w:t>ing</w:t>
      </w:r>
      <w:r w:rsidR="006442F1">
        <w:rPr>
          <w:sz w:val="20"/>
          <w:lang w:val="en-US"/>
        </w:rPr>
        <w:t xml:space="preserve"> </w:t>
      </w:r>
      <w:r w:rsidR="00EC25A8">
        <w:rPr>
          <w:sz w:val="20"/>
          <w:lang w:val="en-US"/>
        </w:rPr>
        <w:t xml:space="preserve">the </w:t>
      </w:r>
      <w:r w:rsidR="00F45FF4">
        <w:rPr>
          <w:sz w:val="20"/>
          <w:lang w:val="en-US"/>
        </w:rPr>
        <w:t xml:space="preserve">earlier-than-expected </w:t>
      </w:r>
      <w:r w:rsidR="00314476">
        <w:rPr>
          <w:sz w:val="20"/>
          <w:lang w:val="en-US"/>
        </w:rPr>
        <w:t>arrival</w:t>
      </w:r>
      <w:r w:rsidR="00482EA7" w:rsidRPr="00482EA7">
        <w:rPr>
          <w:sz w:val="20"/>
          <w:lang w:val="en-US"/>
        </w:rPr>
        <w:t xml:space="preserve"> </w:t>
      </w:r>
      <w:r w:rsidR="00EC25A8">
        <w:rPr>
          <w:sz w:val="20"/>
          <w:lang w:val="en-US"/>
        </w:rPr>
        <w:t xml:space="preserve">of AV </w:t>
      </w:r>
      <w:r w:rsidR="00EC25A8" w:rsidRPr="00482EA7">
        <w:rPr>
          <w:sz w:val="20"/>
          <w:lang w:val="en-US"/>
        </w:rPr>
        <w:t>packet</w:t>
      </w:r>
      <w:r w:rsidR="00EC25A8">
        <w:rPr>
          <w:sz w:val="20"/>
          <w:lang w:val="en-US"/>
        </w:rPr>
        <w:t>s</w:t>
      </w:r>
      <w:r w:rsidR="00EC25A8" w:rsidRPr="00482EA7">
        <w:rPr>
          <w:sz w:val="20"/>
          <w:lang w:val="en-US"/>
        </w:rPr>
        <w:t>/frame</w:t>
      </w:r>
      <w:r w:rsidR="00EC25A8">
        <w:rPr>
          <w:sz w:val="20"/>
          <w:lang w:val="en-US"/>
        </w:rPr>
        <w:t xml:space="preserve">s </w:t>
      </w:r>
      <w:r w:rsidR="00482EA7" w:rsidRPr="00482EA7">
        <w:rPr>
          <w:sz w:val="20"/>
          <w:lang w:val="en-US"/>
        </w:rPr>
        <w:t>at the receiver.</w:t>
      </w:r>
      <w:r w:rsidR="00C207BB">
        <w:rPr>
          <w:sz w:val="20"/>
        </w:rPr>
        <w:t xml:space="preserve"> </w:t>
      </w:r>
      <w:r w:rsidR="00482EA7" w:rsidRPr="00482EA7">
        <w:rPr>
          <w:sz w:val="20"/>
          <w:lang w:val="en-US" w:eastAsia="zh-CN"/>
        </w:rPr>
        <w:t xml:space="preserve">This is turn </w:t>
      </w:r>
      <w:r w:rsidR="00C207BB">
        <w:rPr>
          <w:sz w:val="20"/>
          <w:lang w:val="en-US" w:eastAsia="zh-CN"/>
        </w:rPr>
        <w:t>implies</w:t>
      </w:r>
      <w:r w:rsidR="00482EA7" w:rsidRPr="00482EA7">
        <w:rPr>
          <w:sz w:val="20"/>
          <w:lang w:val="en-US" w:eastAsia="zh-CN"/>
        </w:rPr>
        <w:t xml:space="preserve"> that there is no need to specify additional hol</w:t>
      </w:r>
      <w:r w:rsidR="00F45FF4">
        <w:rPr>
          <w:sz w:val="20"/>
          <w:lang w:val="en-US" w:eastAsia="zh-CN"/>
        </w:rPr>
        <w:t>d-</w:t>
      </w:r>
      <w:r w:rsidR="00482EA7" w:rsidRPr="00482EA7">
        <w:rPr>
          <w:sz w:val="20"/>
          <w:lang w:val="en-US" w:eastAsia="zh-CN"/>
        </w:rPr>
        <w:t>and</w:t>
      </w:r>
      <w:r w:rsidR="00F45FF4">
        <w:rPr>
          <w:sz w:val="20"/>
          <w:lang w:val="en-US" w:eastAsia="zh-CN"/>
        </w:rPr>
        <w:t>-</w:t>
      </w:r>
      <w:r w:rsidR="00482EA7" w:rsidRPr="00482EA7">
        <w:rPr>
          <w:sz w:val="20"/>
          <w:lang w:val="en-US" w:eastAsia="zh-CN"/>
        </w:rPr>
        <w:t xml:space="preserve">forward buffer </w:t>
      </w:r>
      <w:r w:rsidR="00D06F8A">
        <w:rPr>
          <w:sz w:val="20"/>
          <w:lang w:val="en-US" w:eastAsia="zh-CN"/>
        </w:rPr>
        <w:t>functionality</w:t>
      </w:r>
      <w:r w:rsidR="00482EA7" w:rsidRPr="00482EA7">
        <w:rPr>
          <w:sz w:val="20"/>
          <w:lang w:val="en-US" w:eastAsia="zh-CN"/>
        </w:rPr>
        <w:t xml:space="preserve"> for AV production scenarios </w:t>
      </w:r>
      <w:r w:rsidR="00D06F8A">
        <w:rPr>
          <w:sz w:val="20"/>
          <w:lang w:val="en-US" w:eastAsia="zh-CN"/>
        </w:rPr>
        <w:t>at the</w:t>
      </w:r>
      <w:r w:rsidR="00482EA7" w:rsidRPr="00482EA7">
        <w:rPr>
          <w:sz w:val="20"/>
          <w:lang w:val="en-US" w:eastAsia="zh-CN"/>
        </w:rPr>
        <w:t xml:space="preserve"> network level (i.e.</w:t>
      </w:r>
      <w:r w:rsidR="00D06F8A">
        <w:rPr>
          <w:sz w:val="20"/>
          <w:lang w:val="en-US" w:eastAsia="zh-CN"/>
        </w:rPr>
        <w:t>,</w:t>
      </w:r>
      <w:r w:rsidR="00482EA7" w:rsidRPr="00482EA7">
        <w:rPr>
          <w:sz w:val="20"/>
          <w:lang w:val="en-US" w:eastAsia="zh-CN"/>
        </w:rPr>
        <w:t xml:space="preserve"> in 5GS).</w:t>
      </w:r>
      <w:r w:rsidR="00C91175">
        <w:rPr>
          <w:sz w:val="20"/>
          <w:lang w:val="en-US" w:eastAsia="zh-CN"/>
        </w:rPr>
        <w:t xml:space="preserve"> </w:t>
      </w:r>
      <w:r w:rsidR="00C91175" w:rsidRPr="002346F6">
        <w:rPr>
          <w:sz w:val="20"/>
          <w:lang w:val="en-US" w:eastAsia="zh-CN"/>
        </w:rPr>
        <w:t>In addition, as described above</w:t>
      </w:r>
      <w:r w:rsidR="00CC1428" w:rsidRPr="002346F6">
        <w:rPr>
          <w:sz w:val="20"/>
          <w:lang w:val="en-US" w:eastAsia="zh-CN"/>
        </w:rPr>
        <w:t xml:space="preserve">, </w:t>
      </w:r>
      <w:r w:rsidR="00E2540D" w:rsidRPr="002346F6">
        <w:rPr>
          <w:sz w:val="20"/>
          <w:lang w:val="en-US" w:eastAsia="zh-CN"/>
        </w:rPr>
        <w:t xml:space="preserve">there can be </w:t>
      </w:r>
      <w:r w:rsidR="00CC1428" w:rsidRPr="002346F6">
        <w:rPr>
          <w:sz w:val="20"/>
          <w:lang w:val="en-US" w:eastAsia="zh-CN"/>
        </w:rPr>
        <w:t>benefi</w:t>
      </w:r>
      <w:r w:rsidR="00E2540D" w:rsidRPr="002346F6">
        <w:rPr>
          <w:sz w:val="20"/>
          <w:lang w:val="en-US" w:eastAsia="zh-CN"/>
        </w:rPr>
        <w:t xml:space="preserve">ts for </w:t>
      </w:r>
      <w:r w:rsidR="00CC1428" w:rsidRPr="002346F6">
        <w:rPr>
          <w:sz w:val="20"/>
          <w:lang w:val="en-US" w:eastAsia="zh-CN"/>
        </w:rPr>
        <w:t>allow</w:t>
      </w:r>
      <w:r w:rsidR="00E2540D" w:rsidRPr="002346F6">
        <w:rPr>
          <w:sz w:val="20"/>
          <w:lang w:val="en-US" w:eastAsia="zh-CN"/>
        </w:rPr>
        <w:t>ing</w:t>
      </w:r>
      <w:r w:rsidR="00CC1428" w:rsidRPr="002346F6">
        <w:rPr>
          <w:sz w:val="20"/>
          <w:lang w:val="en-US" w:eastAsia="zh-CN"/>
        </w:rPr>
        <w:t xml:space="preserve"> early arrival of media packets </w:t>
      </w:r>
      <w:r w:rsidR="00E2540D" w:rsidRPr="002346F6">
        <w:rPr>
          <w:sz w:val="20"/>
          <w:lang w:val="en-US" w:eastAsia="zh-CN"/>
        </w:rPr>
        <w:t>at the receiver.</w:t>
      </w:r>
    </w:p>
    <w:p w14:paraId="6FC220C8" w14:textId="6F3E7604" w:rsidR="00871FD5" w:rsidRPr="00126302" w:rsidRDefault="00F45FF4" w:rsidP="00871FD5">
      <w:pPr>
        <w:rPr>
          <w:sz w:val="20"/>
        </w:rPr>
      </w:pPr>
      <w:r>
        <w:rPr>
          <w:sz w:val="20"/>
        </w:rPr>
        <w:t xml:space="preserve">It is recommended that SA4 sends </w:t>
      </w:r>
      <w:r w:rsidR="002346F6">
        <w:rPr>
          <w:sz w:val="20"/>
        </w:rPr>
        <w:t xml:space="preserve">a </w:t>
      </w:r>
      <w:r>
        <w:rPr>
          <w:sz w:val="20"/>
        </w:rPr>
        <w:t>reply LS to SA2</w:t>
      </w:r>
      <w:r w:rsidR="00BB154C">
        <w:rPr>
          <w:sz w:val="20"/>
        </w:rPr>
        <w:t xml:space="preserve">, in responding to their question, </w:t>
      </w:r>
      <w:r w:rsidR="00BB154C" w:rsidRPr="00126302">
        <w:rPr>
          <w:sz w:val="20"/>
        </w:rPr>
        <w:t>that</w:t>
      </w:r>
      <w:r w:rsidR="00126302">
        <w:rPr>
          <w:sz w:val="20"/>
        </w:rPr>
        <w:t xml:space="preserve"> </w:t>
      </w:r>
      <w:r w:rsidR="00126302" w:rsidRPr="00126302">
        <w:rPr>
          <w:sz w:val="20"/>
        </w:rPr>
        <w:t xml:space="preserve">professional audio and video applications </w:t>
      </w:r>
      <w:r w:rsidR="00C51235">
        <w:rPr>
          <w:sz w:val="20"/>
        </w:rPr>
        <w:t xml:space="preserve">do not </w:t>
      </w:r>
      <w:r w:rsidR="00126302" w:rsidRPr="00126302">
        <w:rPr>
          <w:sz w:val="20"/>
        </w:rPr>
        <w:t xml:space="preserve">expect </w:t>
      </w:r>
      <w:r w:rsidR="00C51235">
        <w:rPr>
          <w:sz w:val="20"/>
        </w:rPr>
        <w:t xml:space="preserve">nor require </w:t>
      </w:r>
      <w:r w:rsidR="00126302" w:rsidRPr="00126302">
        <w:rPr>
          <w:sz w:val="20"/>
        </w:rPr>
        <w:t>the 5GS to de-jitter the traffic (e.g.</w:t>
      </w:r>
      <w:r w:rsidR="00C51235">
        <w:rPr>
          <w:sz w:val="20"/>
        </w:rPr>
        <w:t>, by</w:t>
      </w:r>
      <w:r w:rsidR="00126302" w:rsidRPr="00126302">
        <w:rPr>
          <w:sz w:val="20"/>
        </w:rPr>
        <w:t xml:space="preserve"> us</w:t>
      </w:r>
      <w:r w:rsidR="00C51235">
        <w:rPr>
          <w:sz w:val="20"/>
        </w:rPr>
        <w:t>e of</w:t>
      </w:r>
      <w:r w:rsidR="00126302" w:rsidRPr="00126302">
        <w:rPr>
          <w:sz w:val="20"/>
        </w:rPr>
        <w:t xml:space="preserve"> a hold</w:t>
      </w:r>
      <w:r w:rsidR="00BA054B">
        <w:rPr>
          <w:sz w:val="20"/>
        </w:rPr>
        <w:t>/</w:t>
      </w:r>
      <w:r w:rsidR="00126302" w:rsidRPr="00126302">
        <w:rPr>
          <w:sz w:val="20"/>
        </w:rPr>
        <w:t>forward buffer)</w:t>
      </w:r>
      <w:r w:rsidR="00214B1B" w:rsidRPr="00126302">
        <w:rPr>
          <w:sz w:val="20"/>
        </w:rPr>
        <w:t>.</w:t>
      </w:r>
      <w:r w:rsidR="000C55D8">
        <w:rPr>
          <w:sz w:val="20"/>
        </w:rPr>
        <w:t xml:space="preserve"> </w:t>
      </w:r>
    </w:p>
    <w:p w14:paraId="05708FB9" w14:textId="77777777" w:rsidR="00871FD5" w:rsidRPr="001D4B7C" w:rsidRDefault="00871FD5" w:rsidP="00871FD5">
      <w:pPr>
        <w:pStyle w:val="Heading1"/>
        <w:numPr>
          <w:ilvl w:val="0"/>
          <w:numId w:val="1"/>
        </w:numPr>
        <w:tabs>
          <w:tab w:val="clear" w:pos="432"/>
          <w:tab w:val="num" w:pos="720"/>
        </w:tabs>
        <w:spacing w:before="120"/>
        <w:rPr>
          <w:sz w:val="24"/>
          <w:szCs w:val="24"/>
        </w:rPr>
      </w:pPr>
      <w:r w:rsidRPr="001D4B7C">
        <w:rPr>
          <w:sz w:val="24"/>
          <w:szCs w:val="24"/>
        </w:rPr>
        <w:t>References</w:t>
      </w:r>
    </w:p>
    <w:p w14:paraId="4A465172" w14:textId="7A8FA337" w:rsidR="00EE7B3A" w:rsidRPr="00511576" w:rsidRDefault="00871FD5" w:rsidP="0004271E">
      <w:pPr>
        <w:ind w:left="720" w:hanging="720"/>
        <w:rPr>
          <w:sz w:val="20"/>
          <w:lang w:val="en-US" w:eastAsia="ja-JP"/>
        </w:rPr>
      </w:pPr>
      <w:r w:rsidRPr="001D4B7C">
        <w:rPr>
          <w:sz w:val="20"/>
          <w:lang w:val="en-US"/>
        </w:rPr>
        <w:t>[1]</w:t>
      </w:r>
      <w:r w:rsidRPr="001D4B7C">
        <w:rPr>
          <w:sz w:val="20"/>
          <w:lang w:val="en-US"/>
        </w:rPr>
        <w:tab/>
      </w:r>
      <w:proofErr w:type="spellStart"/>
      <w:r w:rsidRPr="001D4B7C">
        <w:rPr>
          <w:sz w:val="20"/>
          <w:lang w:val="en-US"/>
        </w:rPr>
        <w:t>Tdoc</w:t>
      </w:r>
      <w:proofErr w:type="spellEnd"/>
      <w:r w:rsidRPr="001D4B7C">
        <w:rPr>
          <w:sz w:val="20"/>
          <w:lang w:val="en-US"/>
        </w:rPr>
        <w:t xml:space="preserve"> </w:t>
      </w:r>
      <w:r w:rsidR="00C71F41">
        <w:rPr>
          <w:sz w:val="20"/>
          <w:lang w:val="en-US"/>
        </w:rPr>
        <w:t>SP</w:t>
      </w:r>
      <w:r w:rsidR="00E43C20">
        <w:rPr>
          <w:sz w:val="20"/>
          <w:lang w:val="en-US"/>
        </w:rPr>
        <w:t>-2000096</w:t>
      </w:r>
      <w:r w:rsidR="00F26016">
        <w:rPr>
          <w:sz w:val="20"/>
          <w:lang w:val="en-US"/>
        </w:rPr>
        <w:t xml:space="preserve">: </w:t>
      </w:r>
      <w:r w:rsidR="007D469C" w:rsidRPr="007D469C">
        <w:rPr>
          <w:sz w:val="20"/>
        </w:rPr>
        <w:t>"</w:t>
      </w:r>
      <w:r w:rsidR="00511576" w:rsidRPr="00511576">
        <w:rPr>
          <w:sz w:val="20"/>
        </w:rPr>
        <w:t>Revised SID: Study on enhanced support of Industrial IoT</w:t>
      </w:r>
      <w:r w:rsidR="007D469C" w:rsidRPr="007D469C">
        <w:rPr>
          <w:sz w:val="20"/>
        </w:rPr>
        <w:t>"</w:t>
      </w:r>
      <w:r w:rsidR="00511576" w:rsidRPr="00511576">
        <w:rPr>
          <w:sz w:val="20"/>
        </w:rPr>
        <w:t>.</w:t>
      </w:r>
    </w:p>
    <w:p w14:paraId="2CF1E955" w14:textId="70285683" w:rsidR="00930F4B" w:rsidRDefault="00930F4B" w:rsidP="0004271E">
      <w:pPr>
        <w:ind w:left="720" w:hanging="720"/>
        <w:rPr>
          <w:sz w:val="20"/>
          <w:lang w:val="en-US" w:eastAsia="ja-JP"/>
        </w:rPr>
      </w:pPr>
      <w:r>
        <w:rPr>
          <w:sz w:val="20"/>
          <w:lang w:val="en-US" w:eastAsia="ja-JP"/>
        </w:rPr>
        <w:t>[2]</w:t>
      </w:r>
      <w:r>
        <w:rPr>
          <w:sz w:val="20"/>
          <w:lang w:val="en-US" w:eastAsia="ja-JP"/>
        </w:rPr>
        <w:tab/>
      </w:r>
      <w:r w:rsidR="007A24EE" w:rsidRPr="00637B5F">
        <w:rPr>
          <w:sz w:val="20"/>
          <w:lang w:val="en-US" w:eastAsia="zh-CN"/>
        </w:rPr>
        <w:t>IEEE 802.</w:t>
      </w:r>
      <w:r w:rsidR="007A24EE" w:rsidRPr="007D469C">
        <w:rPr>
          <w:sz w:val="20"/>
          <w:lang w:val="en-US" w:eastAsia="zh-CN"/>
        </w:rPr>
        <w:t>1Qbv</w:t>
      </w:r>
      <w:r w:rsidR="00F26016" w:rsidRPr="007D469C">
        <w:rPr>
          <w:sz w:val="20"/>
          <w:lang w:val="en-US" w:eastAsia="ja-JP"/>
        </w:rPr>
        <w:t xml:space="preserve">: </w:t>
      </w:r>
      <w:r w:rsidR="007D469C" w:rsidRPr="007D469C">
        <w:rPr>
          <w:sz w:val="20"/>
        </w:rPr>
        <w:t>"Forwarding and Queuing - Enhancements for Scheduled Traffic"</w:t>
      </w:r>
      <w:r w:rsidR="001B031C" w:rsidRPr="007D469C">
        <w:rPr>
          <w:sz w:val="20"/>
          <w:lang w:val="en-US" w:eastAsia="ja-JP"/>
        </w:rPr>
        <w:t>.</w:t>
      </w:r>
    </w:p>
    <w:p w14:paraId="0290F52D" w14:textId="37881981" w:rsidR="001B031C" w:rsidRPr="00BE3B9A" w:rsidRDefault="003C6AFE" w:rsidP="0004271E">
      <w:pPr>
        <w:ind w:left="720" w:hanging="720"/>
        <w:rPr>
          <w:sz w:val="20"/>
          <w:lang w:eastAsia="ja-JP"/>
        </w:rPr>
      </w:pPr>
      <w:r>
        <w:rPr>
          <w:sz w:val="20"/>
          <w:lang w:val="en-US" w:eastAsia="ja-JP"/>
        </w:rPr>
        <w:t>[3]</w:t>
      </w:r>
      <w:r>
        <w:rPr>
          <w:sz w:val="20"/>
          <w:lang w:val="en-US" w:eastAsia="ja-JP"/>
        </w:rPr>
        <w:tab/>
      </w:r>
      <w:r w:rsidR="00416F3B">
        <w:rPr>
          <w:sz w:val="20"/>
          <w:lang w:val="en-US"/>
        </w:rPr>
        <w:t xml:space="preserve">3GPP </w:t>
      </w:r>
      <w:r w:rsidR="00416F3B">
        <w:rPr>
          <w:sz w:val="20"/>
          <w:lang w:val="en-US" w:eastAsia="zh-CN"/>
        </w:rPr>
        <w:t>TR 23.700-20</w:t>
      </w:r>
      <w:r w:rsidR="00F26016">
        <w:rPr>
          <w:sz w:val="20"/>
          <w:lang w:val="en-US"/>
        </w:rPr>
        <w:t xml:space="preserve">: </w:t>
      </w:r>
      <w:r w:rsidR="00A4183D" w:rsidRPr="007D469C">
        <w:rPr>
          <w:sz w:val="20"/>
        </w:rPr>
        <w:t>"</w:t>
      </w:r>
      <w:r w:rsidR="00173FFC">
        <w:rPr>
          <w:noProof/>
          <w:sz w:val="20"/>
        </w:rPr>
        <w:t>Study on enhanced support of Industrial Internet of Things</w:t>
      </w:r>
      <w:r w:rsidR="00BE3B9A">
        <w:rPr>
          <w:noProof/>
          <w:sz w:val="20"/>
        </w:rPr>
        <w:t xml:space="preserve"> (IIoT) in the 5G System (5GS)</w:t>
      </w:r>
      <w:r w:rsidR="002346F6" w:rsidRPr="007D469C">
        <w:rPr>
          <w:sz w:val="20"/>
        </w:rPr>
        <w:t>"</w:t>
      </w:r>
      <w:r w:rsidR="00BE3B9A">
        <w:rPr>
          <w:noProof/>
          <w:sz w:val="20"/>
        </w:rPr>
        <w:t>.</w:t>
      </w:r>
    </w:p>
    <w:p w14:paraId="74739EC7" w14:textId="0F30F037" w:rsidR="00D93CF9" w:rsidRDefault="00D30427" w:rsidP="0004271E">
      <w:pPr>
        <w:ind w:left="720" w:hanging="720"/>
        <w:rPr>
          <w:sz w:val="20"/>
        </w:rPr>
      </w:pPr>
      <w:r>
        <w:rPr>
          <w:sz w:val="20"/>
        </w:rPr>
        <w:t>[4]</w:t>
      </w:r>
      <w:r>
        <w:rPr>
          <w:sz w:val="20"/>
        </w:rPr>
        <w:tab/>
        <w:t xml:space="preserve">3GPP </w:t>
      </w:r>
      <w:r w:rsidR="00BE3B9A">
        <w:rPr>
          <w:sz w:val="20"/>
        </w:rPr>
        <w:t>TS 22.263</w:t>
      </w:r>
      <w:r w:rsidR="00F26016">
        <w:rPr>
          <w:sz w:val="20"/>
        </w:rPr>
        <w:t>:</w:t>
      </w:r>
      <w:r>
        <w:rPr>
          <w:sz w:val="20"/>
        </w:rPr>
        <w:t xml:space="preserve"> </w:t>
      </w:r>
      <w:r w:rsidR="00A4183D" w:rsidRPr="007D469C">
        <w:rPr>
          <w:sz w:val="20"/>
        </w:rPr>
        <w:t>"</w:t>
      </w:r>
      <w:r w:rsidR="00A4183D">
        <w:rPr>
          <w:sz w:val="20"/>
        </w:rPr>
        <w:t>Service requirements for video, imaging</w:t>
      </w:r>
      <w:r w:rsidR="00625D72">
        <w:rPr>
          <w:sz w:val="20"/>
        </w:rPr>
        <w:t xml:space="preserve"> and audio for professional applications (VIAPA); Stage 1</w:t>
      </w:r>
      <w:r w:rsidR="00940F81" w:rsidRPr="007D469C">
        <w:rPr>
          <w:sz w:val="20"/>
        </w:rPr>
        <w:t>"</w:t>
      </w:r>
      <w:r w:rsidR="00940F81">
        <w:rPr>
          <w:sz w:val="20"/>
        </w:rPr>
        <w:t>.</w:t>
      </w:r>
    </w:p>
    <w:p w14:paraId="65B0C973" w14:textId="6488F3AB" w:rsidR="00B414DC" w:rsidRPr="001D4B7C" w:rsidRDefault="00F26016" w:rsidP="001F5E44">
      <w:pPr>
        <w:ind w:left="720" w:hanging="720"/>
        <w:rPr>
          <w:sz w:val="20"/>
        </w:rPr>
      </w:pPr>
      <w:r>
        <w:rPr>
          <w:sz w:val="20"/>
        </w:rPr>
        <w:t>[5]</w:t>
      </w:r>
      <w:r>
        <w:rPr>
          <w:sz w:val="20"/>
        </w:rPr>
        <w:tab/>
      </w:r>
      <w:r w:rsidR="00940F81" w:rsidRPr="00EF0DFB">
        <w:rPr>
          <w:sz w:val="20"/>
        </w:rPr>
        <w:t>SMPTE ST 2110-10:2017</w:t>
      </w:r>
      <w:r w:rsidR="006B5DA6">
        <w:rPr>
          <w:sz w:val="20"/>
        </w:rPr>
        <w:t xml:space="preserve">: </w:t>
      </w:r>
      <w:r w:rsidR="00A05033" w:rsidRPr="007D469C">
        <w:rPr>
          <w:sz w:val="20"/>
        </w:rPr>
        <w:t>"</w:t>
      </w:r>
      <w:r w:rsidR="00A05033">
        <w:rPr>
          <w:sz w:val="20"/>
        </w:rPr>
        <w:t>Professional Media Over Managed IP Networks: System Timing and Definition</w:t>
      </w:r>
      <w:r w:rsidR="00BA054B">
        <w:rPr>
          <w:sz w:val="20"/>
        </w:rPr>
        <w:t>s</w:t>
      </w:r>
      <w:r w:rsidR="00BA054B" w:rsidRPr="007D469C">
        <w:rPr>
          <w:sz w:val="20"/>
        </w:rPr>
        <w:t>"</w:t>
      </w:r>
      <w:r w:rsidR="00BA054B">
        <w:rPr>
          <w:sz w:val="20"/>
        </w:rPr>
        <w:t>.</w:t>
      </w:r>
    </w:p>
    <w:sectPr w:rsidR="00B414DC" w:rsidRPr="001D4B7C" w:rsidSect="00182A3B">
      <w:headerReference w:type="even" r:id="rId11"/>
      <w:footerReference w:type="default" r:id="rId12"/>
      <w:footnotePr>
        <w:numRestart w:val="eachSect"/>
      </w:footnotePr>
      <w:type w:val="continuous"/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F612D4" w14:textId="77777777" w:rsidR="005472C9" w:rsidRDefault="005472C9">
      <w:r>
        <w:separator/>
      </w:r>
    </w:p>
  </w:endnote>
  <w:endnote w:type="continuationSeparator" w:id="0">
    <w:p w14:paraId="327B631A" w14:textId="77777777" w:rsidR="005472C9" w:rsidRDefault="00547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78417" w14:textId="77777777" w:rsidR="00871FD5" w:rsidRDefault="00871FD5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69DE54" w14:textId="77777777" w:rsidR="005472C9" w:rsidRDefault="005472C9">
      <w:r>
        <w:separator/>
      </w:r>
    </w:p>
  </w:footnote>
  <w:footnote w:type="continuationSeparator" w:id="0">
    <w:p w14:paraId="4F9E1478" w14:textId="77777777" w:rsidR="005472C9" w:rsidRDefault="00547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C6B3A" w14:textId="77777777" w:rsidR="00871FD5" w:rsidRDefault="00871FD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90" type="#_x0000_t75" style="width:15.75pt;height:15.75pt" o:bullet="t">
        <v:imagedata r:id="rId1" o:title="artCABC"/>
      </v:shape>
    </w:pict>
  </w:numPicBullet>
  <w:numPicBullet w:numPicBulletId="1">
    <w:pict>
      <v:shape id="_x0000_i1891" type="#_x0000_t75" style="width:11.25pt;height:11.25pt" o:bullet="t">
        <v:imagedata r:id="rId2" o:title="artD980"/>
      </v:shape>
    </w:pict>
  </w:numPicBullet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00806BE0"/>
    <w:multiLevelType w:val="hybridMultilevel"/>
    <w:tmpl w:val="A21C88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A7203"/>
    <w:multiLevelType w:val="hybridMultilevel"/>
    <w:tmpl w:val="40FA4BB8"/>
    <w:lvl w:ilvl="0" w:tplc="60E48EF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03372"/>
    <w:multiLevelType w:val="hybridMultilevel"/>
    <w:tmpl w:val="90686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E2D57"/>
    <w:multiLevelType w:val="hybridMultilevel"/>
    <w:tmpl w:val="2E6C5B36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B0946"/>
    <w:multiLevelType w:val="hybridMultilevel"/>
    <w:tmpl w:val="0138F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64288"/>
    <w:multiLevelType w:val="hybridMultilevel"/>
    <w:tmpl w:val="29A27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C2D0E"/>
    <w:multiLevelType w:val="hybridMultilevel"/>
    <w:tmpl w:val="7D163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A0D72"/>
    <w:multiLevelType w:val="hybridMultilevel"/>
    <w:tmpl w:val="D71AAE1E"/>
    <w:lvl w:ilvl="0" w:tplc="60E48EF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555F3"/>
    <w:multiLevelType w:val="hybridMultilevel"/>
    <w:tmpl w:val="1C7C1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D2EB4"/>
    <w:multiLevelType w:val="hybridMultilevel"/>
    <w:tmpl w:val="D7C890A4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20604"/>
    <w:multiLevelType w:val="hybridMultilevel"/>
    <w:tmpl w:val="7562CB46"/>
    <w:lvl w:ilvl="0" w:tplc="60E48EF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96DF9"/>
    <w:multiLevelType w:val="hybridMultilevel"/>
    <w:tmpl w:val="53C4EE46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D0640"/>
    <w:multiLevelType w:val="hybridMultilevel"/>
    <w:tmpl w:val="E9A27F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E0307"/>
    <w:multiLevelType w:val="hybridMultilevel"/>
    <w:tmpl w:val="BE6A87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B7DBA"/>
    <w:multiLevelType w:val="hybridMultilevel"/>
    <w:tmpl w:val="FE30FC26"/>
    <w:lvl w:ilvl="0" w:tplc="CA7209B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1E6224"/>
    <w:multiLevelType w:val="hybridMultilevel"/>
    <w:tmpl w:val="8ACE792E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1E2FF8"/>
    <w:multiLevelType w:val="hybridMultilevel"/>
    <w:tmpl w:val="DB1A063A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F66FF3"/>
    <w:multiLevelType w:val="hybridMultilevel"/>
    <w:tmpl w:val="FFB688BA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125B12"/>
    <w:multiLevelType w:val="hybridMultilevel"/>
    <w:tmpl w:val="39CA5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C4227"/>
    <w:multiLevelType w:val="hybridMultilevel"/>
    <w:tmpl w:val="2996CE9E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BA37FE"/>
    <w:multiLevelType w:val="multilevel"/>
    <w:tmpl w:val="5546EC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4"/>
        <w:szCs w:val="24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FD91E23"/>
    <w:multiLevelType w:val="hybridMultilevel"/>
    <w:tmpl w:val="BF2A4CC0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9C67B9"/>
    <w:multiLevelType w:val="hybridMultilevel"/>
    <w:tmpl w:val="DF52ECE8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99259C"/>
    <w:multiLevelType w:val="hybridMultilevel"/>
    <w:tmpl w:val="9D0C69B6"/>
    <w:lvl w:ilvl="0" w:tplc="CD8872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6E687F"/>
    <w:multiLevelType w:val="hybridMultilevel"/>
    <w:tmpl w:val="2EC0D4AC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4"/>
  </w:num>
  <w:num w:numId="4">
    <w:abstractNumId w:val="9"/>
  </w:num>
  <w:num w:numId="5">
    <w:abstractNumId w:val="1"/>
  </w:num>
  <w:num w:numId="6">
    <w:abstractNumId w:val="23"/>
  </w:num>
  <w:num w:numId="7">
    <w:abstractNumId w:val="14"/>
  </w:num>
  <w:num w:numId="8">
    <w:abstractNumId w:val="21"/>
  </w:num>
  <w:num w:numId="9">
    <w:abstractNumId w:val="22"/>
  </w:num>
  <w:num w:numId="10">
    <w:abstractNumId w:val="12"/>
  </w:num>
  <w:num w:numId="11">
    <w:abstractNumId w:val="11"/>
  </w:num>
  <w:num w:numId="12">
    <w:abstractNumId w:val="10"/>
  </w:num>
  <w:num w:numId="13">
    <w:abstractNumId w:val="8"/>
  </w:num>
  <w:num w:numId="14">
    <w:abstractNumId w:val="2"/>
  </w:num>
  <w:num w:numId="15">
    <w:abstractNumId w:val="6"/>
  </w:num>
  <w:num w:numId="16">
    <w:abstractNumId w:val="16"/>
  </w:num>
  <w:num w:numId="17">
    <w:abstractNumId w:val="26"/>
  </w:num>
  <w:num w:numId="18">
    <w:abstractNumId w:val="24"/>
  </w:num>
  <w:num w:numId="19">
    <w:abstractNumId w:val="18"/>
  </w:num>
  <w:num w:numId="20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0"/>
  </w:num>
  <w:num w:numId="24">
    <w:abstractNumId w:val="13"/>
  </w:num>
  <w:num w:numId="25">
    <w:abstractNumId w:val="7"/>
  </w:num>
  <w:num w:numId="26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3"/>
  </w:num>
  <w:num w:numId="29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19"/>
  </w:num>
  <w:num w:numId="32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pt-BR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0EE4"/>
    <w:rsid w:val="000014A3"/>
    <w:rsid w:val="00002AFE"/>
    <w:rsid w:val="00002D58"/>
    <w:rsid w:val="0000394E"/>
    <w:rsid w:val="00003A5C"/>
    <w:rsid w:val="00005C7A"/>
    <w:rsid w:val="00005FBB"/>
    <w:rsid w:val="0000694C"/>
    <w:rsid w:val="00007F85"/>
    <w:rsid w:val="00010498"/>
    <w:rsid w:val="00010966"/>
    <w:rsid w:val="00010AAE"/>
    <w:rsid w:val="0001341D"/>
    <w:rsid w:val="00015592"/>
    <w:rsid w:val="00015972"/>
    <w:rsid w:val="00015CF3"/>
    <w:rsid w:val="000160AF"/>
    <w:rsid w:val="00016729"/>
    <w:rsid w:val="000167AD"/>
    <w:rsid w:val="00016E41"/>
    <w:rsid w:val="00020011"/>
    <w:rsid w:val="00020A1E"/>
    <w:rsid w:val="00020B9D"/>
    <w:rsid w:val="000215DC"/>
    <w:rsid w:val="00021FBF"/>
    <w:rsid w:val="0002305F"/>
    <w:rsid w:val="0002442F"/>
    <w:rsid w:val="000254B4"/>
    <w:rsid w:val="000255BD"/>
    <w:rsid w:val="000257FE"/>
    <w:rsid w:val="000268A4"/>
    <w:rsid w:val="0002693A"/>
    <w:rsid w:val="00026D8C"/>
    <w:rsid w:val="00026DFB"/>
    <w:rsid w:val="00027194"/>
    <w:rsid w:val="000277FB"/>
    <w:rsid w:val="00030157"/>
    <w:rsid w:val="000303C2"/>
    <w:rsid w:val="000309C8"/>
    <w:rsid w:val="00031B88"/>
    <w:rsid w:val="0003275B"/>
    <w:rsid w:val="00032EBD"/>
    <w:rsid w:val="00032F81"/>
    <w:rsid w:val="00033374"/>
    <w:rsid w:val="00033F0F"/>
    <w:rsid w:val="00034FB8"/>
    <w:rsid w:val="000352D2"/>
    <w:rsid w:val="00036D38"/>
    <w:rsid w:val="000372AE"/>
    <w:rsid w:val="000379C2"/>
    <w:rsid w:val="00037F34"/>
    <w:rsid w:val="0004142C"/>
    <w:rsid w:val="00041796"/>
    <w:rsid w:val="00041813"/>
    <w:rsid w:val="00041914"/>
    <w:rsid w:val="00041CBA"/>
    <w:rsid w:val="00041D17"/>
    <w:rsid w:val="00041FA3"/>
    <w:rsid w:val="00042399"/>
    <w:rsid w:val="0004271E"/>
    <w:rsid w:val="000429A3"/>
    <w:rsid w:val="00042AAF"/>
    <w:rsid w:val="00042E75"/>
    <w:rsid w:val="00044352"/>
    <w:rsid w:val="000444BA"/>
    <w:rsid w:val="0004496E"/>
    <w:rsid w:val="00044A13"/>
    <w:rsid w:val="00044DEC"/>
    <w:rsid w:val="000450AE"/>
    <w:rsid w:val="0004642E"/>
    <w:rsid w:val="00047452"/>
    <w:rsid w:val="000511D6"/>
    <w:rsid w:val="00052110"/>
    <w:rsid w:val="00052137"/>
    <w:rsid w:val="00053927"/>
    <w:rsid w:val="00053F63"/>
    <w:rsid w:val="000549CA"/>
    <w:rsid w:val="00055945"/>
    <w:rsid w:val="00055AA3"/>
    <w:rsid w:val="000560A9"/>
    <w:rsid w:val="00056D02"/>
    <w:rsid w:val="00056D8D"/>
    <w:rsid w:val="00056F3C"/>
    <w:rsid w:val="00056FA1"/>
    <w:rsid w:val="00057C17"/>
    <w:rsid w:val="00057D25"/>
    <w:rsid w:val="00057DA5"/>
    <w:rsid w:val="0006104E"/>
    <w:rsid w:val="00062445"/>
    <w:rsid w:val="00062512"/>
    <w:rsid w:val="00064B08"/>
    <w:rsid w:val="00064D3F"/>
    <w:rsid w:val="0006631E"/>
    <w:rsid w:val="00071261"/>
    <w:rsid w:val="000718AA"/>
    <w:rsid w:val="0007218D"/>
    <w:rsid w:val="000725BA"/>
    <w:rsid w:val="00072F13"/>
    <w:rsid w:val="00073AD0"/>
    <w:rsid w:val="0007519D"/>
    <w:rsid w:val="00076FFD"/>
    <w:rsid w:val="0007728F"/>
    <w:rsid w:val="00077E47"/>
    <w:rsid w:val="000807E3"/>
    <w:rsid w:val="000819CB"/>
    <w:rsid w:val="00082408"/>
    <w:rsid w:val="000828BF"/>
    <w:rsid w:val="00083287"/>
    <w:rsid w:val="00083D48"/>
    <w:rsid w:val="0008456E"/>
    <w:rsid w:val="00084B42"/>
    <w:rsid w:val="00084BD7"/>
    <w:rsid w:val="00085C14"/>
    <w:rsid w:val="00085E9A"/>
    <w:rsid w:val="00086AC6"/>
    <w:rsid w:val="00086CB6"/>
    <w:rsid w:val="000871C1"/>
    <w:rsid w:val="00087473"/>
    <w:rsid w:val="00087FDC"/>
    <w:rsid w:val="00091687"/>
    <w:rsid w:val="000919F6"/>
    <w:rsid w:val="00091D7E"/>
    <w:rsid w:val="00092420"/>
    <w:rsid w:val="00092BC9"/>
    <w:rsid w:val="00092D9A"/>
    <w:rsid w:val="00093946"/>
    <w:rsid w:val="000944A5"/>
    <w:rsid w:val="000944AE"/>
    <w:rsid w:val="00096C0D"/>
    <w:rsid w:val="000976C0"/>
    <w:rsid w:val="000977E6"/>
    <w:rsid w:val="000A22CE"/>
    <w:rsid w:val="000A321A"/>
    <w:rsid w:val="000A348F"/>
    <w:rsid w:val="000A3B3D"/>
    <w:rsid w:val="000A5271"/>
    <w:rsid w:val="000A5994"/>
    <w:rsid w:val="000A65F8"/>
    <w:rsid w:val="000A6AAA"/>
    <w:rsid w:val="000A7B5C"/>
    <w:rsid w:val="000B0947"/>
    <w:rsid w:val="000B1138"/>
    <w:rsid w:val="000B166C"/>
    <w:rsid w:val="000B20DB"/>
    <w:rsid w:val="000B269E"/>
    <w:rsid w:val="000B2A6A"/>
    <w:rsid w:val="000B2F7A"/>
    <w:rsid w:val="000B31D9"/>
    <w:rsid w:val="000B3F94"/>
    <w:rsid w:val="000B41A3"/>
    <w:rsid w:val="000B461F"/>
    <w:rsid w:val="000B47C8"/>
    <w:rsid w:val="000B4839"/>
    <w:rsid w:val="000B53E1"/>
    <w:rsid w:val="000B559D"/>
    <w:rsid w:val="000B5A14"/>
    <w:rsid w:val="000B60A0"/>
    <w:rsid w:val="000B7D4D"/>
    <w:rsid w:val="000C08AA"/>
    <w:rsid w:val="000C1265"/>
    <w:rsid w:val="000C207B"/>
    <w:rsid w:val="000C3005"/>
    <w:rsid w:val="000C3029"/>
    <w:rsid w:val="000C31C4"/>
    <w:rsid w:val="000C4157"/>
    <w:rsid w:val="000C473B"/>
    <w:rsid w:val="000C4F7C"/>
    <w:rsid w:val="000C55D8"/>
    <w:rsid w:val="000C56EF"/>
    <w:rsid w:val="000C683D"/>
    <w:rsid w:val="000C6C13"/>
    <w:rsid w:val="000C7781"/>
    <w:rsid w:val="000C78AA"/>
    <w:rsid w:val="000C7F8A"/>
    <w:rsid w:val="000D059C"/>
    <w:rsid w:val="000D0C0F"/>
    <w:rsid w:val="000D1F0A"/>
    <w:rsid w:val="000D2B2C"/>
    <w:rsid w:val="000D2D1D"/>
    <w:rsid w:val="000D39C3"/>
    <w:rsid w:val="000D4647"/>
    <w:rsid w:val="000D522E"/>
    <w:rsid w:val="000D59DC"/>
    <w:rsid w:val="000D686C"/>
    <w:rsid w:val="000D71FB"/>
    <w:rsid w:val="000D7A0D"/>
    <w:rsid w:val="000E0026"/>
    <w:rsid w:val="000E0504"/>
    <w:rsid w:val="000E057E"/>
    <w:rsid w:val="000E0596"/>
    <w:rsid w:val="000E07FD"/>
    <w:rsid w:val="000E0AC9"/>
    <w:rsid w:val="000E1B9C"/>
    <w:rsid w:val="000E22CB"/>
    <w:rsid w:val="000E2E14"/>
    <w:rsid w:val="000E3685"/>
    <w:rsid w:val="000E3931"/>
    <w:rsid w:val="000E4851"/>
    <w:rsid w:val="000E4A17"/>
    <w:rsid w:val="000E4F42"/>
    <w:rsid w:val="000E529A"/>
    <w:rsid w:val="000E66FB"/>
    <w:rsid w:val="000E678E"/>
    <w:rsid w:val="000E6FFF"/>
    <w:rsid w:val="000E7A98"/>
    <w:rsid w:val="000F01E5"/>
    <w:rsid w:val="000F130C"/>
    <w:rsid w:val="000F1DD2"/>
    <w:rsid w:val="000F2747"/>
    <w:rsid w:val="000F3564"/>
    <w:rsid w:val="000F4620"/>
    <w:rsid w:val="000F4BCD"/>
    <w:rsid w:val="000F4DEE"/>
    <w:rsid w:val="000F52AC"/>
    <w:rsid w:val="000F7259"/>
    <w:rsid w:val="000F7517"/>
    <w:rsid w:val="000F7904"/>
    <w:rsid w:val="00102E98"/>
    <w:rsid w:val="00103AC4"/>
    <w:rsid w:val="00103C31"/>
    <w:rsid w:val="00104D80"/>
    <w:rsid w:val="00106ECA"/>
    <w:rsid w:val="00110701"/>
    <w:rsid w:val="0011317B"/>
    <w:rsid w:val="0011366A"/>
    <w:rsid w:val="00113B14"/>
    <w:rsid w:val="00114CAB"/>
    <w:rsid w:val="001165B9"/>
    <w:rsid w:val="001169F0"/>
    <w:rsid w:val="00117213"/>
    <w:rsid w:val="00117E5D"/>
    <w:rsid w:val="00117EB8"/>
    <w:rsid w:val="0012085C"/>
    <w:rsid w:val="00121C39"/>
    <w:rsid w:val="001227ED"/>
    <w:rsid w:val="00122C1A"/>
    <w:rsid w:val="00123865"/>
    <w:rsid w:val="001239C7"/>
    <w:rsid w:val="00124498"/>
    <w:rsid w:val="00126302"/>
    <w:rsid w:val="0012640C"/>
    <w:rsid w:val="001272DB"/>
    <w:rsid w:val="001314C4"/>
    <w:rsid w:val="001329E7"/>
    <w:rsid w:val="00132C47"/>
    <w:rsid w:val="0013390A"/>
    <w:rsid w:val="00133D3D"/>
    <w:rsid w:val="0013553E"/>
    <w:rsid w:val="001359C0"/>
    <w:rsid w:val="00135DCF"/>
    <w:rsid w:val="00135F3C"/>
    <w:rsid w:val="001361AD"/>
    <w:rsid w:val="00136A62"/>
    <w:rsid w:val="00136C16"/>
    <w:rsid w:val="00136E94"/>
    <w:rsid w:val="0013767A"/>
    <w:rsid w:val="00140013"/>
    <w:rsid w:val="001430B7"/>
    <w:rsid w:val="00143472"/>
    <w:rsid w:val="00143BA1"/>
    <w:rsid w:val="0014436B"/>
    <w:rsid w:val="00144F6E"/>
    <w:rsid w:val="00145F01"/>
    <w:rsid w:val="00146305"/>
    <w:rsid w:val="001474C4"/>
    <w:rsid w:val="00147533"/>
    <w:rsid w:val="0014753A"/>
    <w:rsid w:val="00147A11"/>
    <w:rsid w:val="001504BC"/>
    <w:rsid w:val="00151239"/>
    <w:rsid w:val="00151D03"/>
    <w:rsid w:val="00153062"/>
    <w:rsid w:val="0015331C"/>
    <w:rsid w:val="00154CFE"/>
    <w:rsid w:val="00154DBE"/>
    <w:rsid w:val="00155076"/>
    <w:rsid w:val="00155EAF"/>
    <w:rsid w:val="001560D5"/>
    <w:rsid w:val="0015629C"/>
    <w:rsid w:val="00157100"/>
    <w:rsid w:val="0016102B"/>
    <w:rsid w:val="0016295C"/>
    <w:rsid w:val="001631D2"/>
    <w:rsid w:val="0016358A"/>
    <w:rsid w:val="0016375D"/>
    <w:rsid w:val="00163CD5"/>
    <w:rsid w:val="0016430A"/>
    <w:rsid w:val="001646AD"/>
    <w:rsid w:val="00164CB6"/>
    <w:rsid w:val="00164E1B"/>
    <w:rsid w:val="00165004"/>
    <w:rsid w:val="00165572"/>
    <w:rsid w:val="001659D8"/>
    <w:rsid w:val="00167715"/>
    <w:rsid w:val="00170012"/>
    <w:rsid w:val="001725E4"/>
    <w:rsid w:val="00172601"/>
    <w:rsid w:val="00172BC7"/>
    <w:rsid w:val="00172FC1"/>
    <w:rsid w:val="001731E8"/>
    <w:rsid w:val="0017352C"/>
    <w:rsid w:val="0017394F"/>
    <w:rsid w:val="00173FFC"/>
    <w:rsid w:val="00175560"/>
    <w:rsid w:val="0017669B"/>
    <w:rsid w:val="00176A2F"/>
    <w:rsid w:val="00176D52"/>
    <w:rsid w:val="00177431"/>
    <w:rsid w:val="00177A5B"/>
    <w:rsid w:val="001809EA"/>
    <w:rsid w:val="00181958"/>
    <w:rsid w:val="001820A7"/>
    <w:rsid w:val="001827B7"/>
    <w:rsid w:val="00182A3B"/>
    <w:rsid w:val="001830C5"/>
    <w:rsid w:val="00183640"/>
    <w:rsid w:val="0018409A"/>
    <w:rsid w:val="00184CA9"/>
    <w:rsid w:val="00184F84"/>
    <w:rsid w:val="00186034"/>
    <w:rsid w:val="00186380"/>
    <w:rsid w:val="00186DED"/>
    <w:rsid w:val="0019033D"/>
    <w:rsid w:val="0019066D"/>
    <w:rsid w:val="001918B4"/>
    <w:rsid w:val="00191BDD"/>
    <w:rsid w:val="00192141"/>
    <w:rsid w:val="0019222D"/>
    <w:rsid w:val="00192BBE"/>
    <w:rsid w:val="00192F62"/>
    <w:rsid w:val="001935D0"/>
    <w:rsid w:val="00193FA0"/>
    <w:rsid w:val="00194EB4"/>
    <w:rsid w:val="00195161"/>
    <w:rsid w:val="0019587E"/>
    <w:rsid w:val="001964D6"/>
    <w:rsid w:val="00197178"/>
    <w:rsid w:val="001971B7"/>
    <w:rsid w:val="0019799F"/>
    <w:rsid w:val="001A1D4B"/>
    <w:rsid w:val="001A46FA"/>
    <w:rsid w:val="001A4ACF"/>
    <w:rsid w:val="001A564B"/>
    <w:rsid w:val="001A5B1C"/>
    <w:rsid w:val="001A5B57"/>
    <w:rsid w:val="001A5C2C"/>
    <w:rsid w:val="001A5FE0"/>
    <w:rsid w:val="001A7792"/>
    <w:rsid w:val="001A7DAC"/>
    <w:rsid w:val="001B031C"/>
    <w:rsid w:val="001B1CBD"/>
    <w:rsid w:val="001B2224"/>
    <w:rsid w:val="001B2F63"/>
    <w:rsid w:val="001B355F"/>
    <w:rsid w:val="001B3861"/>
    <w:rsid w:val="001B4130"/>
    <w:rsid w:val="001B50B7"/>
    <w:rsid w:val="001B5150"/>
    <w:rsid w:val="001B5D26"/>
    <w:rsid w:val="001B615C"/>
    <w:rsid w:val="001B665C"/>
    <w:rsid w:val="001B6D4A"/>
    <w:rsid w:val="001B6EB1"/>
    <w:rsid w:val="001B77ED"/>
    <w:rsid w:val="001C016A"/>
    <w:rsid w:val="001C1190"/>
    <w:rsid w:val="001C2077"/>
    <w:rsid w:val="001C27AF"/>
    <w:rsid w:val="001C2882"/>
    <w:rsid w:val="001C3303"/>
    <w:rsid w:val="001C38B7"/>
    <w:rsid w:val="001C4105"/>
    <w:rsid w:val="001C4AFD"/>
    <w:rsid w:val="001C59A9"/>
    <w:rsid w:val="001C67D4"/>
    <w:rsid w:val="001D0454"/>
    <w:rsid w:val="001D0F21"/>
    <w:rsid w:val="001D277A"/>
    <w:rsid w:val="001D2AA5"/>
    <w:rsid w:val="001D307C"/>
    <w:rsid w:val="001D3932"/>
    <w:rsid w:val="001D3A07"/>
    <w:rsid w:val="001D41C4"/>
    <w:rsid w:val="001D4B7C"/>
    <w:rsid w:val="001D4F49"/>
    <w:rsid w:val="001D5518"/>
    <w:rsid w:val="001D5FAA"/>
    <w:rsid w:val="001D64F7"/>
    <w:rsid w:val="001D6619"/>
    <w:rsid w:val="001D69F5"/>
    <w:rsid w:val="001D6D80"/>
    <w:rsid w:val="001D7A77"/>
    <w:rsid w:val="001D7E6B"/>
    <w:rsid w:val="001E00D8"/>
    <w:rsid w:val="001E1734"/>
    <w:rsid w:val="001E19D1"/>
    <w:rsid w:val="001E1DC3"/>
    <w:rsid w:val="001E2E2B"/>
    <w:rsid w:val="001E3F90"/>
    <w:rsid w:val="001E49C3"/>
    <w:rsid w:val="001E5632"/>
    <w:rsid w:val="001E65CF"/>
    <w:rsid w:val="001E6729"/>
    <w:rsid w:val="001F0ACC"/>
    <w:rsid w:val="001F2047"/>
    <w:rsid w:val="001F335F"/>
    <w:rsid w:val="001F3DA0"/>
    <w:rsid w:val="001F4723"/>
    <w:rsid w:val="001F5E44"/>
    <w:rsid w:val="001F75AC"/>
    <w:rsid w:val="001F7B7D"/>
    <w:rsid w:val="001F7F3A"/>
    <w:rsid w:val="002001DE"/>
    <w:rsid w:val="002003C8"/>
    <w:rsid w:val="002016E3"/>
    <w:rsid w:val="002017F2"/>
    <w:rsid w:val="00201CFD"/>
    <w:rsid w:val="00202165"/>
    <w:rsid w:val="00202475"/>
    <w:rsid w:val="0020260C"/>
    <w:rsid w:val="002046C5"/>
    <w:rsid w:val="00206151"/>
    <w:rsid w:val="0020637D"/>
    <w:rsid w:val="00206483"/>
    <w:rsid w:val="00206B29"/>
    <w:rsid w:val="00207726"/>
    <w:rsid w:val="00211105"/>
    <w:rsid w:val="00211BAA"/>
    <w:rsid w:val="00211F03"/>
    <w:rsid w:val="002126BB"/>
    <w:rsid w:val="00213346"/>
    <w:rsid w:val="0021335E"/>
    <w:rsid w:val="00213AC1"/>
    <w:rsid w:val="00214B1B"/>
    <w:rsid w:val="00214F2D"/>
    <w:rsid w:val="00216683"/>
    <w:rsid w:val="002174C1"/>
    <w:rsid w:val="00217704"/>
    <w:rsid w:val="00217DED"/>
    <w:rsid w:val="00220A8B"/>
    <w:rsid w:val="00221454"/>
    <w:rsid w:val="00221499"/>
    <w:rsid w:val="002216DB"/>
    <w:rsid w:val="002227F2"/>
    <w:rsid w:val="002236B1"/>
    <w:rsid w:val="002248E2"/>
    <w:rsid w:val="00224973"/>
    <w:rsid w:val="0022498C"/>
    <w:rsid w:val="00224C9C"/>
    <w:rsid w:val="00224D7F"/>
    <w:rsid w:val="00225335"/>
    <w:rsid w:val="002257C4"/>
    <w:rsid w:val="002264A4"/>
    <w:rsid w:val="00226DC2"/>
    <w:rsid w:val="00226E49"/>
    <w:rsid w:val="00226ECC"/>
    <w:rsid w:val="00226FF8"/>
    <w:rsid w:val="00227746"/>
    <w:rsid w:val="00230D3E"/>
    <w:rsid w:val="002310B9"/>
    <w:rsid w:val="00231FC6"/>
    <w:rsid w:val="00232FA9"/>
    <w:rsid w:val="002346F6"/>
    <w:rsid w:val="00234B09"/>
    <w:rsid w:val="00235022"/>
    <w:rsid w:val="00236277"/>
    <w:rsid w:val="0024212F"/>
    <w:rsid w:val="002439D0"/>
    <w:rsid w:val="00243EB2"/>
    <w:rsid w:val="002441F5"/>
    <w:rsid w:val="00245135"/>
    <w:rsid w:val="00245E12"/>
    <w:rsid w:val="00247816"/>
    <w:rsid w:val="00247971"/>
    <w:rsid w:val="002503BE"/>
    <w:rsid w:val="00250B79"/>
    <w:rsid w:val="00250E89"/>
    <w:rsid w:val="00250F0F"/>
    <w:rsid w:val="00251631"/>
    <w:rsid w:val="00251B7E"/>
    <w:rsid w:val="002522B0"/>
    <w:rsid w:val="00252B77"/>
    <w:rsid w:val="002538E7"/>
    <w:rsid w:val="00254360"/>
    <w:rsid w:val="0025486A"/>
    <w:rsid w:val="00254C75"/>
    <w:rsid w:val="00254E7C"/>
    <w:rsid w:val="00255435"/>
    <w:rsid w:val="00256C68"/>
    <w:rsid w:val="00257350"/>
    <w:rsid w:val="00257DD5"/>
    <w:rsid w:val="002603B4"/>
    <w:rsid w:val="0026048A"/>
    <w:rsid w:val="00260CD1"/>
    <w:rsid w:val="00261807"/>
    <w:rsid w:val="002625F9"/>
    <w:rsid w:val="00262937"/>
    <w:rsid w:val="00262D18"/>
    <w:rsid w:val="00263910"/>
    <w:rsid w:val="00263FAE"/>
    <w:rsid w:val="002667E2"/>
    <w:rsid w:val="00266FFD"/>
    <w:rsid w:val="00270AB6"/>
    <w:rsid w:val="00270EF0"/>
    <w:rsid w:val="002715B9"/>
    <w:rsid w:val="002716FB"/>
    <w:rsid w:val="0027198D"/>
    <w:rsid w:val="00272A69"/>
    <w:rsid w:val="00272A75"/>
    <w:rsid w:val="00273014"/>
    <w:rsid w:val="002747CE"/>
    <w:rsid w:val="00274849"/>
    <w:rsid w:val="00274D1F"/>
    <w:rsid w:val="00275005"/>
    <w:rsid w:val="002751B8"/>
    <w:rsid w:val="00276037"/>
    <w:rsid w:val="00276349"/>
    <w:rsid w:val="00277DEF"/>
    <w:rsid w:val="00280B60"/>
    <w:rsid w:val="00280E0A"/>
    <w:rsid w:val="0028136C"/>
    <w:rsid w:val="00281B54"/>
    <w:rsid w:val="002821B1"/>
    <w:rsid w:val="0028233F"/>
    <w:rsid w:val="002837F9"/>
    <w:rsid w:val="00283BC0"/>
    <w:rsid w:val="00283E20"/>
    <w:rsid w:val="002846B5"/>
    <w:rsid w:val="002873E2"/>
    <w:rsid w:val="0028760E"/>
    <w:rsid w:val="00287C8A"/>
    <w:rsid w:val="00287D30"/>
    <w:rsid w:val="00287DBD"/>
    <w:rsid w:val="00290F42"/>
    <w:rsid w:val="002913EA"/>
    <w:rsid w:val="00291D4A"/>
    <w:rsid w:val="002920E6"/>
    <w:rsid w:val="002931AA"/>
    <w:rsid w:val="002933B1"/>
    <w:rsid w:val="00293931"/>
    <w:rsid w:val="00293E09"/>
    <w:rsid w:val="002940F5"/>
    <w:rsid w:val="0029496D"/>
    <w:rsid w:val="002951CD"/>
    <w:rsid w:val="00296200"/>
    <w:rsid w:val="002966B0"/>
    <w:rsid w:val="00296884"/>
    <w:rsid w:val="00296BD5"/>
    <w:rsid w:val="002973D2"/>
    <w:rsid w:val="00297E76"/>
    <w:rsid w:val="002A276F"/>
    <w:rsid w:val="002A291D"/>
    <w:rsid w:val="002A32F1"/>
    <w:rsid w:val="002A3CFA"/>
    <w:rsid w:val="002A5251"/>
    <w:rsid w:val="002A5F28"/>
    <w:rsid w:val="002A6F2F"/>
    <w:rsid w:val="002A76D0"/>
    <w:rsid w:val="002B1276"/>
    <w:rsid w:val="002B2C73"/>
    <w:rsid w:val="002B2F53"/>
    <w:rsid w:val="002B30F7"/>
    <w:rsid w:val="002B3947"/>
    <w:rsid w:val="002B39EE"/>
    <w:rsid w:val="002B41E8"/>
    <w:rsid w:val="002B760D"/>
    <w:rsid w:val="002C126F"/>
    <w:rsid w:val="002C17E3"/>
    <w:rsid w:val="002C18C4"/>
    <w:rsid w:val="002C3451"/>
    <w:rsid w:val="002C3CA9"/>
    <w:rsid w:val="002C437E"/>
    <w:rsid w:val="002C43D6"/>
    <w:rsid w:val="002C44AF"/>
    <w:rsid w:val="002C494F"/>
    <w:rsid w:val="002C6405"/>
    <w:rsid w:val="002C678D"/>
    <w:rsid w:val="002C6A24"/>
    <w:rsid w:val="002C6AD9"/>
    <w:rsid w:val="002C6BF7"/>
    <w:rsid w:val="002C6F1E"/>
    <w:rsid w:val="002C712A"/>
    <w:rsid w:val="002C717E"/>
    <w:rsid w:val="002C7F94"/>
    <w:rsid w:val="002D0385"/>
    <w:rsid w:val="002D047A"/>
    <w:rsid w:val="002D0994"/>
    <w:rsid w:val="002D0A90"/>
    <w:rsid w:val="002D0C40"/>
    <w:rsid w:val="002D0C90"/>
    <w:rsid w:val="002D1E9D"/>
    <w:rsid w:val="002D2569"/>
    <w:rsid w:val="002D2A27"/>
    <w:rsid w:val="002D4592"/>
    <w:rsid w:val="002D493A"/>
    <w:rsid w:val="002D60E5"/>
    <w:rsid w:val="002D6130"/>
    <w:rsid w:val="002D6C64"/>
    <w:rsid w:val="002D6C9F"/>
    <w:rsid w:val="002D7879"/>
    <w:rsid w:val="002D7A73"/>
    <w:rsid w:val="002E0AB9"/>
    <w:rsid w:val="002E0D44"/>
    <w:rsid w:val="002E1109"/>
    <w:rsid w:val="002E2134"/>
    <w:rsid w:val="002E3177"/>
    <w:rsid w:val="002E3B66"/>
    <w:rsid w:val="002E608D"/>
    <w:rsid w:val="002E6844"/>
    <w:rsid w:val="002E6864"/>
    <w:rsid w:val="002E6C9E"/>
    <w:rsid w:val="002E7C42"/>
    <w:rsid w:val="002F022B"/>
    <w:rsid w:val="002F0BCA"/>
    <w:rsid w:val="002F1F22"/>
    <w:rsid w:val="002F205B"/>
    <w:rsid w:val="002F28BE"/>
    <w:rsid w:val="002F2DE0"/>
    <w:rsid w:val="002F495C"/>
    <w:rsid w:val="002F4B48"/>
    <w:rsid w:val="002F4CED"/>
    <w:rsid w:val="002F6829"/>
    <w:rsid w:val="003007CF"/>
    <w:rsid w:val="003028B5"/>
    <w:rsid w:val="00302A19"/>
    <w:rsid w:val="00302D3B"/>
    <w:rsid w:val="00303079"/>
    <w:rsid w:val="0030351E"/>
    <w:rsid w:val="00303EC4"/>
    <w:rsid w:val="00304937"/>
    <w:rsid w:val="0030525D"/>
    <w:rsid w:val="003053A5"/>
    <w:rsid w:val="00305428"/>
    <w:rsid w:val="00305458"/>
    <w:rsid w:val="003069DD"/>
    <w:rsid w:val="0030736C"/>
    <w:rsid w:val="00307744"/>
    <w:rsid w:val="00307F88"/>
    <w:rsid w:val="0031000D"/>
    <w:rsid w:val="00311B7F"/>
    <w:rsid w:val="00312803"/>
    <w:rsid w:val="0031432A"/>
    <w:rsid w:val="00314476"/>
    <w:rsid w:val="003146BA"/>
    <w:rsid w:val="003147A5"/>
    <w:rsid w:val="003152E2"/>
    <w:rsid w:val="0031531D"/>
    <w:rsid w:val="00316A27"/>
    <w:rsid w:val="00316EC6"/>
    <w:rsid w:val="003179DE"/>
    <w:rsid w:val="003207E2"/>
    <w:rsid w:val="00320FBD"/>
    <w:rsid w:val="003213BD"/>
    <w:rsid w:val="00321A44"/>
    <w:rsid w:val="00321B9D"/>
    <w:rsid w:val="00322053"/>
    <w:rsid w:val="00322BCD"/>
    <w:rsid w:val="00322FBC"/>
    <w:rsid w:val="003233FE"/>
    <w:rsid w:val="003236FD"/>
    <w:rsid w:val="00324312"/>
    <w:rsid w:val="00324540"/>
    <w:rsid w:val="00324553"/>
    <w:rsid w:val="00324B28"/>
    <w:rsid w:val="00325278"/>
    <w:rsid w:val="003258A3"/>
    <w:rsid w:val="00326D81"/>
    <w:rsid w:val="00326DDF"/>
    <w:rsid w:val="00330182"/>
    <w:rsid w:val="00330914"/>
    <w:rsid w:val="00330B59"/>
    <w:rsid w:val="003325DD"/>
    <w:rsid w:val="00333356"/>
    <w:rsid w:val="00333874"/>
    <w:rsid w:val="00334F67"/>
    <w:rsid w:val="003353FC"/>
    <w:rsid w:val="00336ADF"/>
    <w:rsid w:val="00336E48"/>
    <w:rsid w:val="0033762E"/>
    <w:rsid w:val="00337892"/>
    <w:rsid w:val="00337D3A"/>
    <w:rsid w:val="00340309"/>
    <w:rsid w:val="0034107E"/>
    <w:rsid w:val="00341271"/>
    <w:rsid w:val="00344006"/>
    <w:rsid w:val="00344129"/>
    <w:rsid w:val="00344600"/>
    <w:rsid w:val="00344E00"/>
    <w:rsid w:val="0034605A"/>
    <w:rsid w:val="0034622D"/>
    <w:rsid w:val="0035068B"/>
    <w:rsid w:val="003510B7"/>
    <w:rsid w:val="003511BB"/>
    <w:rsid w:val="00351341"/>
    <w:rsid w:val="003528EB"/>
    <w:rsid w:val="00352B11"/>
    <w:rsid w:val="00353458"/>
    <w:rsid w:val="00353ED6"/>
    <w:rsid w:val="00355B4B"/>
    <w:rsid w:val="0035606D"/>
    <w:rsid w:val="00357A43"/>
    <w:rsid w:val="0036046B"/>
    <w:rsid w:val="00360F27"/>
    <w:rsid w:val="003624C4"/>
    <w:rsid w:val="00362D73"/>
    <w:rsid w:val="00363C0E"/>
    <w:rsid w:val="00363C4E"/>
    <w:rsid w:val="00363EB9"/>
    <w:rsid w:val="0036504A"/>
    <w:rsid w:val="00365AC5"/>
    <w:rsid w:val="00365FEF"/>
    <w:rsid w:val="003666A1"/>
    <w:rsid w:val="0036683D"/>
    <w:rsid w:val="00367FCA"/>
    <w:rsid w:val="0037070D"/>
    <w:rsid w:val="0037071C"/>
    <w:rsid w:val="00370B94"/>
    <w:rsid w:val="00371493"/>
    <w:rsid w:val="003715DB"/>
    <w:rsid w:val="00372037"/>
    <w:rsid w:val="00372170"/>
    <w:rsid w:val="0037303B"/>
    <w:rsid w:val="00373227"/>
    <w:rsid w:val="0037388F"/>
    <w:rsid w:val="00373BBE"/>
    <w:rsid w:val="003755E0"/>
    <w:rsid w:val="0037575D"/>
    <w:rsid w:val="00375F85"/>
    <w:rsid w:val="003768BF"/>
    <w:rsid w:val="003772C4"/>
    <w:rsid w:val="003801DB"/>
    <w:rsid w:val="00380352"/>
    <w:rsid w:val="00381826"/>
    <w:rsid w:val="003822A0"/>
    <w:rsid w:val="003822ED"/>
    <w:rsid w:val="00382D12"/>
    <w:rsid w:val="00383883"/>
    <w:rsid w:val="003839AA"/>
    <w:rsid w:val="00383D2F"/>
    <w:rsid w:val="00384D52"/>
    <w:rsid w:val="00384F87"/>
    <w:rsid w:val="0038556C"/>
    <w:rsid w:val="00386EFB"/>
    <w:rsid w:val="00386F3A"/>
    <w:rsid w:val="003907EF"/>
    <w:rsid w:val="00390D64"/>
    <w:rsid w:val="0039139F"/>
    <w:rsid w:val="00391FFE"/>
    <w:rsid w:val="00392655"/>
    <w:rsid w:val="00393371"/>
    <w:rsid w:val="00393508"/>
    <w:rsid w:val="00393A6D"/>
    <w:rsid w:val="00393BA2"/>
    <w:rsid w:val="0039417B"/>
    <w:rsid w:val="003942C1"/>
    <w:rsid w:val="003946BE"/>
    <w:rsid w:val="00395650"/>
    <w:rsid w:val="00395956"/>
    <w:rsid w:val="00395E79"/>
    <w:rsid w:val="003961FD"/>
    <w:rsid w:val="00396784"/>
    <w:rsid w:val="00397545"/>
    <w:rsid w:val="00397A7C"/>
    <w:rsid w:val="00397CB2"/>
    <w:rsid w:val="003A270A"/>
    <w:rsid w:val="003A2B02"/>
    <w:rsid w:val="003A3D10"/>
    <w:rsid w:val="003A5297"/>
    <w:rsid w:val="003A609F"/>
    <w:rsid w:val="003A66D0"/>
    <w:rsid w:val="003A7349"/>
    <w:rsid w:val="003A78DB"/>
    <w:rsid w:val="003B1657"/>
    <w:rsid w:val="003B203A"/>
    <w:rsid w:val="003B24FA"/>
    <w:rsid w:val="003B353C"/>
    <w:rsid w:val="003B49D9"/>
    <w:rsid w:val="003B5417"/>
    <w:rsid w:val="003B58C8"/>
    <w:rsid w:val="003B59FA"/>
    <w:rsid w:val="003B63FB"/>
    <w:rsid w:val="003B69B8"/>
    <w:rsid w:val="003C2981"/>
    <w:rsid w:val="003C2E45"/>
    <w:rsid w:val="003C4D9C"/>
    <w:rsid w:val="003C56DB"/>
    <w:rsid w:val="003C6AFE"/>
    <w:rsid w:val="003C7671"/>
    <w:rsid w:val="003C7909"/>
    <w:rsid w:val="003C7930"/>
    <w:rsid w:val="003D0412"/>
    <w:rsid w:val="003D074C"/>
    <w:rsid w:val="003D0CE3"/>
    <w:rsid w:val="003D17B8"/>
    <w:rsid w:val="003D1D8A"/>
    <w:rsid w:val="003D2013"/>
    <w:rsid w:val="003D235D"/>
    <w:rsid w:val="003D2D12"/>
    <w:rsid w:val="003D372B"/>
    <w:rsid w:val="003D3D04"/>
    <w:rsid w:val="003D4FB4"/>
    <w:rsid w:val="003D5051"/>
    <w:rsid w:val="003D5161"/>
    <w:rsid w:val="003D54C1"/>
    <w:rsid w:val="003D55F4"/>
    <w:rsid w:val="003D75E0"/>
    <w:rsid w:val="003E3D68"/>
    <w:rsid w:val="003E43A9"/>
    <w:rsid w:val="003E473F"/>
    <w:rsid w:val="003E5826"/>
    <w:rsid w:val="003E6406"/>
    <w:rsid w:val="003E6CFA"/>
    <w:rsid w:val="003E6DA0"/>
    <w:rsid w:val="003F0F68"/>
    <w:rsid w:val="003F2334"/>
    <w:rsid w:val="003F2BFF"/>
    <w:rsid w:val="003F3A1D"/>
    <w:rsid w:val="003F3B84"/>
    <w:rsid w:val="003F453D"/>
    <w:rsid w:val="003F4A91"/>
    <w:rsid w:val="003F4F7E"/>
    <w:rsid w:val="003F5CF4"/>
    <w:rsid w:val="003F6274"/>
    <w:rsid w:val="003F792C"/>
    <w:rsid w:val="003F793D"/>
    <w:rsid w:val="004000C2"/>
    <w:rsid w:val="00400C13"/>
    <w:rsid w:val="00401506"/>
    <w:rsid w:val="00401BFA"/>
    <w:rsid w:val="00401CDF"/>
    <w:rsid w:val="00402EDF"/>
    <w:rsid w:val="00403DB7"/>
    <w:rsid w:val="00404B1F"/>
    <w:rsid w:val="00404CBE"/>
    <w:rsid w:val="00405590"/>
    <w:rsid w:val="0040593C"/>
    <w:rsid w:val="00407062"/>
    <w:rsid w:val="0040735E"/>
    <w:rsid w:val="00407828"/>
    <w:rsid w:val="004112C4"/>
    <w:rsid w:val="0041180E"/>
    <w:rsid w:val="00412A19"/>
    <w:rsid w:val="00412E44"/>
    <w:rsid w:val="004136B7"/>
    <w:rsid w:val="0041380A"/>
    <w:rsid w:val="00413D58"/>
    <w:rsid w:val="00413F91"/>
    <w:rsid w:val="00414EA7"/>
    <w:rsid w:val="004158F9"/>
    <w:rsid w:val="00416902"/>
    <w:rsid w:val="00416D90"/>
    <w:rsid w:val="00416F3B"/>
    <w:rsid w:val="00417623"/>
    <w:rsid w:val="00417D2B"/>
    <w:rsid w:val="00417F9A"/>
    <w:rsid w:val="00420B18"/>
    <w:rsid w:val="00420FF5"/>
    <w:rsid w:val="0042135A"/>
    <w:rsid w:val="0042168A"/>
    <w:rsid w:val="00421A08"/>
    <w:rsid w:val="00422E00"/>
    <w:rsid w:val="004233F3"/>
    <w:rsid w:val="00423D5F"/>
    <w:rsid w:val="00424106"/>
    <w:rsid w:val="00424132"/>
    <w:rsid w:val="004246B3"/>
    <w:rsid w:val="004251A9"/>
    <w:rsid w:val="004257C6"/>
    <w:rsid w:val="0042595D"/>
    <w:rsid w:val="004305A3"/>
    <w:rsid w:val="004308D1"/>
    <w:rsid w:val="0043154B"/>
    <w:rsid w:val="00431D45"/>
    <w:rsid w:val="00431F52"/>
    <w:rsid w:val="004326E1"/>
    <w:rsid w:val="00432B5A"/>
    <w:rsid w:val="00433097"/>
    <w:rsid w:val="004338C6"/>
    <w:rsid w:val="00433ED6"/>
    <w:rsid w:val="0043418B"/>
    <w:rsid w:val="004346B1"/>
    <w:rsid w:val="00435C40"/>
    <w:rsid w:val="00436C93"/>
    <w:rsid w:val="00436E20"/>
    <w:rsid w:val="00436EF2"/>
    <w:rsid w:val="004377AC"/>
    <w:rsid w:val="00437E2E"/>
    <w:rsid w:val="00440AFB"/>
    <w:rsid w:val="00440AFC"/>
    <w:rsid w:val="00440F3D"/>
    <w:rsid w:val="00441129"/>
    <w:rsid w:val="00441584"/>
    <w:rsid w:val="004419B3"/>
    <w:rsid w:val="004426A6"/>
    <w:rsid w:val="00442A1A"/>
    <w:rsid w:val="004432CE"/>
    <w:rsid w:val="00444A19"/>
    <w:rsid w:val="00444D54"/>
    <w:rsid w:val="00444E6C"/>
    <w:rsid w:val="00445875"/>
    <w:rsid w:val="00445C98"/>
    <w:rsid w:val="004463A3"/>
    <w:rsid w:val="0044683D"/>
    <w:rsid w:val="00446855"/>
    <w:rsid w:val="00446B40"/>
    <w:rsid w:val="004474F7"/>
    <w:rsid w:val="00447894"/>
    <w:rsid w:val="00447993"/>
    <w:rsid w:val="004501E6"/>
    <w:rsid w:val="00450BE3"/>
    <w:rsid w:val="0045180F"/>
    <w:rsid w:val="004518AC"/>
    <w:rsid w:val="00451D3B"/>
    <w:rsid w:val="00452BAD"/>
    <w:rsid w:val="00452BEB"/>
    <w:rsid w:val="00454C54"/>
    <w:rsid w:val="00456804"/>
    <w:rsid w:val="00456A37"/>
    <w:rsid w:val="00456DC6"/>
    <w:rsid w:val="0045778D"/>
    <w:rsid w:val="00463875"/>
    <w:rsid w:val="00465660"/>
    <w:rsid w:val="0046608D"/>
    <w:rsid w:val="00466989"/>
    <w:rsid w:val="00466B3A"/>
    <w:rsid w:val="004671D1"/>
    <w:rsid w:val="00467F81"/>
    <w:rsid w:val="0047029A"/>
    <w:rsid w:val="0047153A"/>
    <w:rsid w:val="004716C1"/>
    <w:rsid w:val="00471841"/>
    <w:rsid w:val="00471A4C"/>
    <w:rsid w:val="00472527"/>
    <w:rsid w:val="00472E05"/>
    <w:rsid w:val="00473F29"/>
    <w:rsid w:val="004741B9"/>
    <w:rsid w:val="00474855"/>
    <w:rsid w:val="00475C8E"/>
    <w:rsid w:val="00475E6D"/>
    <w:rsid w:val="0047618F"/>
    <w:rsid w:val="004761DC"/>
    <w:rsid w:val="00476236"/>
    <w:rsid w:val="00477188"/>
    <w:rsid w:val="0047748B"/>
    <w:rsid w:val="00480B3D"/>
    <w:rsid w:val="00481C5C"/>
    <w:rsid w:val="00482845"/>
    <w:rsid w:val="00482EA7"/>
    <w:rsid w:val="00483048"/>
    <w:rsid w:val="004833B2"/>
    <w:rsid w:val="00483887"/>
    <w:rsid w:val="004841BD"/>
    <w:rsid w:val="004847E0"/>
    <w:rsid w:val="0048537B"/>
    <w:rsid w:val="004858EF"/>
    <w:rsid w:val="00486D37"/>
    <w:rsid w:val="00487294"/>
    <w:rsid w:val="004879CB"/>
    <w:rsid w:val="00490A10"/>
    <w:rsid w:val="00490E90"/>
    <w:rsid w:val="004917CE"/>
    <w:rsid w:val="00492BF8"/>
    <w:rsid w:val="00494739"/>
    <w:rsid w:val="00494A95"/>
    <w:rsid w:val="00494DC4"/>
    <w:rsid w:val="004955CE"/>
    <w:rsid w:val="00496281"/>
    <w:rsid w:val="00497E3E"/>
    <w:rsid w:val="004A1783"/>
    <w:rsid w:val="004A1B8F"/>
    <w:rsid w:val="004A2A37"/>
    <w:rsid w:val="004A3C84"/>
    <w:rsid w:val="004A482B"/>
    <w:rsid w:val="004A512A"/>
    <w:rsid w:val="004A59DC"/>
    <w:rsid w:val="004A5E3A"/>
    <w:rsid w:val="004A61C7"/>
    <w:rsid w:val="004A6B81"/>
    <w:rsid w:val="004A6E20"/>
    <w:rsid w:val="004B1B27"/>
    <w:rsid w:val="004B303F"/>
    <w:rsid w:val="004B3315"/>
    <w:rsid w:val="004B3F82"/>
    <w:rsid w:val="004B4140"/>
    <w:rsid w:val="004B47A7"/>
    <w:rsid w:val="004B5181"/>
    <w:rsid w:val="004B5218"/>
    <w:rsid w:val="004B5CB2"/>
    <w:rsid w:val="004B5F24"/>
    <w:rsid w:val="004B65B9"/>
    <w:rsid w:val="004C010B"/>
    <w:rsid w:val="004C13A9"/>
    <w:rsid w:val="004C1E21"/>
    <w:rsid w:val="004C2630"/>
    <w:rsid w:val="004C28E9"/>
    <w:rsid w:val="004C36EF"/>
    <w:rsid w:val="004C3A0E"/>
    <w:rsid w:val="004C4F51"/>
    <w:rsid w:val="004C4FDD"/>
    <w:rsid w:val="004C60F6"/>
    <w:rsid w:val="004C6119"/>
    <w:rsid w:val="004C6660"/>
    <w:rsid w:val="004C75A2"/>
    <w:rsid w:val="004C7C3F"/>
    <w:rsid w:val="004D199C"/>
    <w:rsid w:val="004D2165"/>
    <w:rsid w:val="004D25DF"/>
    <w:rsid w:val="004D2C8F"/>
    <w:rsid w:val="004D2D51"/>
    <w:rsid w:val="004D2D9A"/>
    <w:rsid w:val="004D36FD"/>
    <w:rsid w:val="004D3DEF"/>
    <w:rsid w:val="004D4C37"/>
    <w:rsid w:val="004D5664"/>
    <w:rsid w:val="004D5D37"/>
    <w:rsid w:val="004D5D9E"/>
    <w:rsid w:val="004D7274"/>
    <w:rsid w:val="004E158B"/>
    <w:rsid w:val="004E1CB0"/>
    <w:rsid w:val="004E1D81"/>
    <w:rsid w:val="004E1F72"/>
    <w:rsid w:val="004E2244"/>
    <w:rsid w:val="004E2B79"/>
    <w:rsid w:val="004E3797"/>
    <w:rsid w:val="004E4760"/>
    <w:rsid w:val="004E5141"/>
    <w:rsid w:val="004E5748"/>
    <w:rsid w:val="004E632A"/>
    <w:rsid w:val="004E636B"/>
    <w:rsid w:val="004E67BF"/>
    <w:rsid w:val="004E6F5F"/>
    <w:rsid w:val="004E7FE4"/>
    <w:rsid w:val="004F16BA"/>
    <w:rsid w:val="004F19E1"/>
    <w:rsid w:val="004F1B88"/>
    <w:rsid w:val="004F25D8"/>
    <w:rsid w:val="004F318B"/>
    <w:rsid w:val="004F398E"/>
    <w:rsid w:val="004F3A91"/>
    <w:rsid w:val="004F3DF7"/>
    <w:rsid w:val="004F42CB"/>
    <w:rsid w:val="004F449C"/>
    <w:rsid w:val="004F5726"/>
    <w:rsid w:val="004F6996"/>
    <w:rsid w:val="005004C0"/>
    <w:rsid w:val="00500DDE"/>
    <w:rsid w:val="00501194"/>
    <w:rsid w:val="00501352"/>
    <w:rsid w:val="00501E5E"/>
    <w:rsid w:val="00503BA9"/>
    <w:rsid w:val="00503EF0"/>
    <w:rsid w:val="00504718"/>
    <w:rsid w:val="00505CD8"/>
    <w:rsid w:val="005062FF"/>
    <w:rsid w:val="00506B69"/>
    <w:rsid w:val="00510FD7"/>
    <w:rsid w:val="00511576"/>
    <w:rsid w:val="00511D2D"/>
    <w:rsid w:val="0051315C"/>
    <w:rsid w:val="005143C4"/>
    <w:rsid w:val="005145A6"/>
    <w:rsid w:val="0052052F"/>
    <w:rsid w:val="005208EE"/>
    <w:rsid w:val="00520B6E"/>
    <w:rsid w:val="00520D4E"/>
    <w:rsid w:val="00520DBE"/>
    <w:rsid w:val="005219F9"/>
    <w:rsid w:val="005225C1"/>
    <w:rsid w:val="0052372C"/>
    <w:rsid w:val="00523897"/>
    <w:rsid w:val="00523C49"/>
    <w:rsid w:val="00524148"/>
    <w:rsid w:val="00524D40"/>
    <w:rsid w:val="0052528C"/>
    <w:rsid w:val="005254F2"/>
    <w:rsid w:val="00525D18"/>
    <w:rsid w:val="00526246"/>
    <w:rsid w:val="00526409"/>
    <w:rsid w:val="00526997"/>
    <w:rsid w:val="00527215"/>
    <w:rsid w:val="00527454"/>
    <w:rsid w:val="00530CA4"/>
    <w:rsid w:val="00530E48"/>
    <w:rsid w:val="00531858"/>
    <w:rsid w:val="00531BA4"/>
    <w:rsid w:val="00531EC5"/>
    <w:rsid w:val="0053237B"/>
    <w:rsid w:val="00532CC4"/>
    <w:rsid w:val="00533AD0"/>
    <w:rsid w:val="005340D0"/>
    <w:rsid w:val="00534BCD"/>
    <w:rsid w:val="0053559F"/>
    <w:rsid w:val="00536031"/>
    <w:rsid w:val="0053787D"/>
    <w:rsid w:val="00537E1B"/>
    <w:rsid w:val="0054217B"/>
    <w:rsid w:val="00542262"/>
    <w:rsid w:val="005425E0"/>
    <w:rsid w:val="00542A73"/>
    <w:rsid w:val="00543F7D"/>
    <w:rsid w:val="00544FEB"/>
    <w:rsid w:val="005450C8"/>
    <w:rsid w:val="0054532B"/>
    <w:rsid w:val="0054534A"/>
    <w:rsid w:val="00546313"/>
    <w:rsid w:val="00546341"/>
    <w:rsid w:val="00546720"/>
    <w:rsid w:val="00546B49"/>
    <w:rsid w:val="005471A2"/>
    <w:rsid w:val="005472A9"/>
    <w:rsid w:val="005472C9"/>
    <w:rsid w:val="00547889"/>
    <w:rsid w:val="00550345"/>
    <w:rsid w:val="005508E6"/>
    <w:rsid w:val="00550E25"/>
    <w:rsid w:val="00551005"/>
    <w:rsid w:val="005520F6"/>
    <w:rsid w:val="00552164"/>
    <w:rsid w:val="00552A04"/>
    <w:rsid w:val="00553D5A"/>
    <w:rsid w:val="00553D9F"/>
    <w:rsid w:val="00553E7A"/>
    <w:rsid w:val="00553EE3"/>
    <w:rsid w:val="0055427E"/>
    <w:rsid w:val="00554564"/>
    <w:rsid w:val="00555C47"/>
    <w:rsid w:val="00556B2E"/>
    <w:rsid w:val="00557648"/>
    <w:rsid w:val="00557A6D"/>
    <w:rsid w:val="0056027E"/>
    <w:rsid w:val="00560382"/>
    <w:rsid w:val="00560AB5"/>
    <w:rsid w:val="00561DC2"/>
    <w:rsid w:val="0056276E"/>
    <w:rsid w:val="0056329E"/>
    <w:rsid w:val="005637A3"/>
    <w:rsid w:val="005638CE"/>
    <w:rsid w:val="005656E4"/>
    <w:rsid w:val="005659B8"/>
    <w:rsid w:val="0057080F"/>
    <w:rsid w:val="00571B48"/>
    <w:rsid w:val="005722C4"/>
    <w:rsid w:val="00572514"/>
    <w:rsid w:val="00572DD2"/>
    <w:rsid w:val="005733A3"/>
    <w:rsid w:val="0057391A"/>
    <w:rsid w:val="00575245"/>
    <w:rsid w:val="00576392"/>
    <w:rsid w:val="00576581"/>
    <w:rsid w:val="005767DE"/>
    <w:rsid w:val="005801A4"/>
    <w:rsid w:val="005809A4"/>
    <w:rsid w:val="00580BB5"/>
    <w:rsid w:val="00580C2D"/>
    <w:rsid w:val="0058394A"/>
    <w:rsid w:val="00583B93"/>
    <w:rsid w:val="00583CBE"/>
    <w:rsid w:val="00584183"/>
    <w:rsid w:val="0058491B"/>
    <w:rsid w:val="005849A6"/>
    <w:rsid w:val="005853A0"/>
    <w:rsid w:val="005857F5"/>
    <w:rsid w:val="00585DA8"/>
    <w:rsid w:val="00585DED"/>
    <w:rsid w:val="00586243"/>
    <w:rsid w:val="005866F6"/>
    <w:rsid w:val="005868FA"/>
    <w:rsid w:val="00587910"/>
    <w:rsid w:val="0059050B"/>
    <w:rsid w:val="00590910"/>
    <w:rsid w:val="00590D06"/>
    <w:rsid w:val="00591E22"/>
    <w:rsid w:val="00592BD3"/>
    <w:rsid w:val="00592E34"/>
    <w:rsid w:val="0059353C"/>
    <w:rsid w:val="0059443D"/>
    <w:rsid w:val="00596FE6"/>
    <w:rsid w:val="0059713F"/>
    <w:rsid w:val="00597E55"/>
    <w:rsid w:val="005A09E2"/>
    <w:rsid w:val="005A0E9B"/>
    <w:rsid w:val="005A1CC1"/>
    <w:rsid w:val="005A2E77"/>
    <w:rsid w:val="005A390F"/>
    <w:rsid w:val="005A547A"/>
    <w:rsid w:val="005A58C2"/>
    <w:rsid w:val="005A5E87"/>
    <w:rsid w:val="005A7111"/>
    <w:rsid w:val="005A7B96"/>
    <w:rsid w:val="005A7FE8"/>
    <w:rsid w:val="005B0B67"/>
    <w:rsid w:val="005B10E3"/>
    <w:rsid w:val="005B2702"/>
    <w:rsid w:val="005B2CAC"/>
    <w:rsid w:val="005B32BB"/>
    <w:rsid w:val="005B32E8"/>
    <w:rsid w:val="005B3BB7"/>
    <w:rsid w:val="005B5D8F"/>
    <w:rsid w:val="005B61FD"/>
    <w:rsid w:val="005B6972"/>
    <w:rsid w:val="005B6E70"/>
    <w:rsid w:val="005B7121"/>
    <w:rsid w:val="005B7DCB"/>
    <w:rsid w:val="005C0E35"/>
    <w:rsid w:val="005C1EC1"/>
    <w:rsid w:val="005C2E05"/>
    <w:rsid w:val="005C3B1D"/>
    <w:rsid w:val="005C43FF"/>
    <w:rsid w:val="005C4681"/>
    <w:rsid w:val="005C4BCA"/>
    <w:rsid w:val="005C5D74"/>
    <w:rsid w:val="005C5F01"/>
    <w:rsid w:val="005C70BA"/>
    <w:rsid w:val="005C727A"/>
    <w:rsid w:val="005C75F4"/>
    <w:rsid w:val="005C77BC"/>
    <w:rsid w:val="005C7C86"/>
    <w:rsid w:val="005C7DED"/>
    <w:rsid w:val="005D1776"/>
    <w:rsid w:val="005D18B4"/>
    <w:rsid w:val="005D2672"/>
    <w:rsid w:val="005D3557"/>
    <w:rsid w:val="005D37EF"/>
    <w:rsid w:val="005D392A"/>
    <w:rsid w:val="005D4FC8"/>
    <w:rsid w:val="005D5010"/>
    <w:rsid w:val="005D7606"/>
    <w:rsid w:val="005E017B"/>
    <w:rsid w:val="005E02A2"/>
    <w:rsid w:val="005E06AB"/>
    <w:rsid w:val="005E10AD"/>
    <w:rsid w:val="005E199A"/>
    <w:rsid w:val="005E48E3"/>
    <w:rsid w:val="005E4C31"/>
    <w:rsid w:val="005E4D53"/>
    <w:rsid w:val="005E552D"/>
    <w:rsid w:val="005E618B"/>
    <w:rsid w:val="005E6436"/>
    <w:rsid w:val="005E6F67"/>
    <w:rsid w:val="005E7350"/>
    <w:rsid w:val="005E7DE1"/>
    <w:rsid w:val="005F04B2"/>
    <w:rsid w:val="005F1CB2"/>
    <w:rsid w:val="005F237E"/>
    <w:rsid w:val="005F2850"/>
    <w:rsid w:val="005F2ACE"/>
    <w:rsid w:val="005F31A7"/>
    <w:rsid w:val="005F330E"/>
    <w:rsid w:val="005F3A81"/>
    <w:rsid w:val="005F3F7B"/>
    <w:rsid w:val="005F405A"/>
    <w:rsid w:val="005F58FC"/>
    <w:rsid w:val="005F61C6"/>
    <w:rsid w:val="005F68F7"/>
    <w:rsid w:val="005F6DA7"/>
    <w:rsid w:val="0060000C"/>
    <w:rsid w:val="006007A7"/>
    <w:rsid w:val="00601543"/>
    <w:rsid w:val="00601DC6"/>
    <w:rsid w:val="0060343E"/>
    <w:rsid w:val="00603C58"/>
    <w:rsid w:val="006050B0"/>
    <w:rsid w:val="006062AC"/>
    <w:rsid w:val="0060671A"/>
    <w:rsid w:val="00606788"/>
    <w:rsid w:val="00607AF9"/>
    <w:rsid w:val="00610027"/>
    <w:rsid w:val="006109CB"/>
    <w:rsid w:val="00610EF5"/>
    <w:rsid w:val="00611332"/>
    <w:rsid w:val="00612632"/>
    <w:rsid w:val="006130D1"/>
    <w:rsid w:val="0061419F"/>
    <w:rsid w:val="006142D1"/>
    <w:rsid w:val="0061583A"/>
    <w:rsid w:val="0061599A"/>
    <w:rsid w:val="006178D0"/>
    <w:rsid w:val="00620563"/>
    <w:rsid w:val="006225CC"/>
    <w:rsid w:val="0062309B"/>
    <w:rsid w:val="006242F0"/>
    <w:rsid w:val="00624683"/>
    <w:rsid w:val="006246F5"/>
    <w:rsid w:val="00625065"/>
    <w:rsid w:val="006254E1"/>
    <w:rsid w:val="00625D72"/>
    <w:rsid w:val="0062671F"/>
    <w:rsid w:val="006271E7"/>
    <w:rsid w:val="0062725A"/>
    <w:rsid w:val="00627931"/>
    <w:rsid w:val="006307ED"/>
    <w:rsid w:val="0063091E"/>
    <w:rsid w:val="00631481"/>
    <w:rsid w:val="00633191"/>
    <w:rsid w:val="0063389C"/>
    <w:rsid w:val="00633C60"/>
    <w:rsid w:val="00635314"/>
    <w:rsid w:val="00635427"/>
    <w:rsid w:val="00635CD6"/>
    <w:rsid w:val="0063683A"/>
    <w:rsid w:val="006375AE"/>
    <w:rsid w:val="00637B5F"/>
    <w:rsid w:val="00637B91"/>
    <w:rsid w:val="00640C20"/>
    <w:rsid w:val="006412B9"/>
    <w:rsid w:val="006418D6"/>
    <w:rsid w:val="00642172"/>
    <w:rsid w:val="00642701"/>
    <w:rsid w:val="00643E3B"/>
    <w:rsid w:val="006442F1"/>
    <w:rsid w:val="00644851"/>
    <w:rsid w:val="006449B8"/>
    <w:rsid w:val="00644EAA"/>
    <w:rsid w:val="0064536D"/>
    <w:rsid w:val="00646105"/>
    <w:rsid w:val="00647A75"/>
    <w:rsid w:val="00650661"/>
    <w:rsid w:val="0065096A"/>
    <w:rsid w:val="006511C6"/>
    <w:rsid w:val="00651A69"/>
    <w:rsid w:val="00651F01"/>
    <w:rsid w:val="00652AA9"/>
    <w:rsid w:val="0065405A"/>
    <w:rsid w:val="00654123"/>
    <w:rsid w:val="006548AA"/>
    <w:rsid w:val="00654ECA"/>
    <w:rsid w:val="00655452"/>
    <w:rsid w:val="006557E1"/>
    <w:rsid w:val="00655A95"/>
    <w:rsid w:val="00655BC6"/>
    <w:rsid w:val="00656399"/>
    <w:rsid w:val="006567E6"/>
    <w:rsid w:val="006569DF"/>
    <w:rsid w:val="00656D35"/>
    <w:rsid w:val="006572DA"/>
    <w:rsid w:val="00660D74"/>
    <w:rsid w:val="006610FC"/>
    <w:rsid w:val="00661474"/>
    <w:rsid w:val="00661A11"/>
    <w:rsid w:val="00662184"/>
    <w:rsid w:val="006638FD"/>
    <w:rsid w:val="00663F76"/>
    <w:rsid w:val="00663FE4"/>
    <w:rsid w:val="006653E8"/>
    <w:rsid w:val="00665501"/>
    <w:rsid w:val="00665CB1"/>
    <w:rsid w:val="00667A6D"/>
    <w:rsid w:val="00672125"/>
    <w:rsid w:val="00673976"/>
    <w:rsid w:val="006742CA"/>
    <w:rsid w:val="0067456B"/>
    <w:rsid w:val="00674D09"/>
    <w:rsid w:val="00674D74"/>
    <w:rsid w:val="00675578"/>
    <w:rsid w:val="006756A2"/>
    <w:rsid w:val="00675F0B"/>
    <w:rsid w:val="00677563"/>
    <w:rsid w:val="00680F5C"/>
    <w:rsid w:val="00681309"/>
    <w:rsid w:val="00681444"/>
    <w:rsid w:val="006814C7"/>
    <w:rsid w:val="00681D40"/>
    <w:rsid w:val="006825BE"/>
    <w:rsid w:val="00682678"/>
    <w:rsid w:val="00682C88"/>
    <w:rsid w:val="00682D5A"/>
    <w:rsid w:val="00683BAA"/>
    <w:rsid w:val="006842EB"/>
    <w:rsid w:val="00686C0A"/>
    <w:rsid w:val="00687195"/>
    <w:rsid w:val="00691DC5"/>
    <w:rsid w:val="00693A39"/>
    <w:rsid w:val="00694173"/>
    <w:rsid w:val="006946B5"/>
    <w:rsid w:val="00694816"/>
    <w:rsid w:val="00695084"/>
    <w:rsid w:val="00695E34"/>
    <w:rsid w:val="00696691"/>
    <w:rsid w:val="006966DF"/>
    <w:rsid w:val="006973A5"/>
    <w:rsid w:val="00697BFF"/>
    <w:rsid w:val="006A048F"/>
    <w:rsid w:val="006A2064"/>
    <w:rsid w:val="006A23DB"/>
    <w:rsid w:val="006A4009"/>
    <w:rsid w:val="006A4908"/>
    <w:rsid w:val="006A4965"/>
    <w:rsid w:val="006A4B40"/>
    <w:rsid w:val="006A6EBA"/>
    <w:rsid w:val="006A71DF"/>
    <w:rsid w:val="006A7B73"/>
    <w:rsid w:val="006B042A"/>
    <w:rsid w:val="006B058A"/>
    <w:rsid w:val="006B0873"/>
    <w:rsid w:val="006B335A"/>
    <w:rsid w:val="006B54F2"/>
    <w:rsid w:val="006B5DA6"/>
    <w:rsid w:val="006B609A"/>
    <w:rsid w:val="006C0318"/>
    <w:rsid w:val="006C04A2"/>
    <w:rsid w:val="006C078E"/>
    <w:rsid w:val="006C08CE"/>
    <w:rsid w:val="006C0957"/>
    <w:rsid w:val="006C0C77"/>
    <w:rsid w:val="006C1A44"/>
    <w:rsid w:val="006C3649"/>
    <w:rsid w:val="006C37EB"/>
    <w:rsid w:val="006C3BF1"/>
    <w:rsid w:val="006C3D5B"/>
    <w:rsid w:val="006C47C1"/>
    <w:rsid w:val="006C6DF8"/>
    <w:rsid w:val="006C7159"/>
    <w:rsid w:val="006C7FA7"/>
    <w:rsid w:val="006D05F9"/>
    <w:rsid w:val="006D0857"/>
    <w:rsid w:val="006D27FF"/>
    <w:rsid w:val="006D2C97"/>
    <w:rsid w:val="006D2E92"/>
    <w:rsid w:val="006D3EC1"/>
    <w:rsid w:val="006D4347"/>
    <w:rsid w:val="006D5233"/>
    <w:rsid w:val="006D5D19"/>
    <w:rsid w:val="006D6881"/>
    <w:rsid w:val="006D73F3"/>
    <w:rsid w:val="006D7670"/>
    <w:rsid w:val="006D7952"/>
    <w:rsid w:val="006E0B17"/>
    <w:rsid w:val="006E0E72"/>
    <w:rsid w:val="006E12B2"/>
    <w:rsid w:val="006E16B4"/>
    <w:rsid w:val="006E2517"/>
    <w:rsid w:val="006E2F1C"/>
    <w:rsid w:val="006E40C2"/>
    <w:rsid w:val="006E69DC"/>
    <w:rsid w:val="006E6F52"/>
    <w:rsid w:val="006E6FC5"/>
    <w:rsid w:val="006E75C7"/>
    <w:rsid w:val="006E7C43"/>
    <w:rsid w:val="006F1D4E"/>
    <w:rsid w:val="006F20AF"/>
    <w:rsid w:val="006F2A9F"/>
    <w:rsid w:val="006F37E1"/>
    <w:rsid w:val="006F38EF"/>
    <w:rsid w:val="006F5AF2"/>
    <w:rsid w:val="006F6C50"/>
    <w:rsid w:val="006F7162"/>
    <w:rsid w:val="006F71B9"/>
    <w:rsid w:val="006F7A99"/>
    <w:rsid w:val="006F7C69"/>
    <w:rsid w:val="006F7D3E"/>
    <w:rsid w:val="0070005C"/>
    <w:rsid w:val="00700766"/>
    <w:rsid w:val="007008A2"/>
    <w:rsid w:val="00700BA8"/>
    <w:rsid w:val="00700C56"/>
    <w:rsid w:val="00700EB8"/>
    <w:rsid w:val="0070251B"/>
    <w:rsid w:val="00703565"/>
    <w:rsid w:val="00703869"/>
    <w:rsid w:val="00703C43"/>
    <w:rsid w:val="00703D35"/>
    <w:rsid w:val="007048E8"/>
    <w:rsid w:val="00705241"/>
    <w:rsid w:val="007054A4"/>
    <w:rsid w:val="007067EA"/>
    <w:rsid w:val="0070745F"/>
    <w:rsid w:val="00707732"/>
    <w:rsid w:val="00710329"/>
    <w:rsid w:val="00711F69"/>
    <w:rsid w:val="007125E5"/>
    <w:rsid w:val="0071263D"/>
    <w:rsid w:val="00712DCF"/>
    <w:rsid w:val="00712DDD"/>
    <w:rsid w:val="00713321"/>
    <w:rsid w:val="00713463"/>
    <w:rsid w:val="00713A54"/>
    <w:rsid w:val="00714BEC"/>
    <w:rsid w:val="00715C00"/>
    <w:rsid w:val="0071680B"/>
    <w:rsid w:val="0071698F"/>
    <w:rsid w:val="00716F95"/>
    <w:rsid w:val="007173C8"/>
    <w:rsid w:val="007204DB"/>
    <w:rsid w:val="00720EE2"/>
    <w:rsid w:val="007212BE"/>
    <w:rsid w:val="007214D5"/>
    <w:rsid w:val="00721500"/>
    <w:rsid w:val="00721B5D"/>
    <w:rsid w:val="00722917"/>
    <w:rsid w:val="00722C1A"/>
    <w:rsid w:val="00722CB0"/>
    <w:rsid w:val="00723390"/>
    <w:rsid w:val="007236D8"/>
    <w:rsid w:val="00723C60"/>
    <w:rsid w:val="00723CB1"/>
    <w:rsid w:val="0072429E"/>
    <w:rsid w:val="0072449C"/>
    <w:rsid w:val="00724AA0"/>
    <w:rsid w:val="0072535B"/>
    <w:rsid w:val="00725BC0"/>
    <w:rsid w:val="0072650B"/>
    <w:rsid w:val="00726D7A"/>
    <w:rsid w:val="007304F7"/>
    <w:rsid w:val="00730915"/>
    <w:rsid w:val="00730F8A"/>
    <w:rsid w:val="007321B7"/>
    <w:rsid w:val="007324EC"/>
    <w:rsid w:val="00732C33"/>
    <w:rsid w:val="00740DBC"/>
    <w:rsid w:val="0074133A"/>
    <w:rsid w:val="00741480"/>
    <w:rsid w:val="007427EB"/>
    <w:rsid w:val="0074283D"/>
    <w:rsid w:val="0074359D"/>
    <w:rsid w:val="007447DB"/>
    <w:rsid w:val="00744A6C"/>
    <w:rsid w:val="00746D72"/>
    <w:rsid w:val="00747CF4"/>
    <w:rsid w:val="00750115"/>
    <w:rsid w:val="007502F6"/>
    <w:rsid w:val="007503E8"/>
    <w:rsid w:val="00750AB0"/>
    <w:rsid w:val="007523A7"/>
    <w:rsid w:val="00752856"/>
    <w:rsid w:val="00752C82"/>
    <w:rsid w:val="007532A0"/>
    <w:rsid w:val="00753456"/>
    <w:rsid w:val="0075382C"/>
    <w:rsid w:val="00754AD4"/>
    <w:rsid w:val="00754C59"/>
    <w:rsid w:val="007554D6"/>
    <w:rsid w:val="00755AEF"/>
    <w:rsid w:val="007561B2"/>
    <w:rsid w:val="00756C08"/>
    <w:rsid w:val="0076091B"/>
    <w:rsid w:val="0076100E"/>
    <w:rsid w:val="00762B39"/>
    <w:rsid w:val="00762BCE"/>
    <w:rsid w:val="007634FD"/>
    <w:rsid w:val="00763BF3"/>
    <w:rsid w:val="00763F34"/>
    <w:rsid w:val="00764CCA"/>
    <w:rsid w:val="00765C9D"/>
    <w:rsid w:val="00766A93"/>
    <w:rsid w:val="00766EE6"/>
    <w:rsid w:val="00767934"/>
    <w:rsid w:val="00767F58"/>
    <w:rsid w:val="0077018E"/>
    <w:rsid w:val="00770A0E"/>
    <w:rsid w:val="00770ACF"/>
    <w:rsid w:val="00772279"/>
    <w:rsid w:val="00772E1C"/>
    <w:rsid w:val="00773876"/>
    <w:rsid w:val="0077480E"/>
    <w:rsid w:val="00774BA1"/>
    <w:rsid w:val="007750A7"/>
    <w:rsid w:val="00775C34"/>
    <w:rsid w:val="00775D86"/>
    <w:rsid w:val="0077626A"/>
    <w:rsid w:val="0077700E"/>
    <w:rsid w:val="00777A6E"/>
    <w:rsid w:val="007813D5"/>
    <w:rsid w:val="00781B20"/>
    <w:rsid w:val="00781C38"/>
    <w:rsid w:val="00782239"/>
    <w:rsid w:val="00782BBC"/>
    <w:rsid w:val="007838FA"/>
    <w:rsid w:val="007847AE"/>
    <w:rsid w:val="00784EBE"/>
    <w:rsid w:val="007856DA"/>
    <w:rsid w:val="00785EF1"/>
    <w:rsid w:val="00790618"/>
    <w:rsid w:val="007919C0"/>
    <w:rsid w:val="00791BAA"/>
    <w:rsid w:val="00791C7C"/>
    <w:rsid w:val="00793539"/>
    <w:rsid w:val="007937E0"/>
    <w:rsid w:val="007940B5"/>
    <w:rsid w:val="007945B4"/>
    <w:rsid w:val="00795308"/>
    <w:rsid w:val="0079654D"/>
    <w:rsid w:val="00796854"/>
    <w:rsid w:val="00796C47"/>
    <w:rsid w:val="00797657"/>
    <w:rsid w:val="007A12A9"/>
    <w:rsid w:val="007A1466"/>
    <w:rsid w:val="007A245D"/>
    <w:rsid w:val="007A24EE"/>
    <w:rsid w:val="007A2522"/>
    <w:rsid w:val="007A28FA"/>
    <w:rsid w:val="007A46E0"/>
    <w:rsid w:val="007A4E7E"/>
    <w:rsid w:val="007A52B2"/>
    <w:rsid w:val="007A651A"/>
    <w:rsid w:val="007A6FA9"/>
    <w:rsid w:val="007B00DF"/>
    <w:rsid w:val="007B02BB"/>
    <w:rsid w:val="007B1424"/>
    <w:rsid w:val="007B2738"/>
    <w:rsid w:val="007B2C06"/>
    <w:rsid w:val="007B314D"/>
    <w:rsid w:val="007B3188"/>
    <w:rsid w:val="007B334F"/>
    <w:rsid w:val="007B35F7"/>
    <w:rsid w:val="007B386F"/>
    <w:rsid w:val="007B40C1"/>
    <w:rsid w:val="007B420C"/>
    <w:rsid w:val="007B4AE8"/>
    <w:rsid w:val="007B4DF8"/>
    <w:rsid w:val="007B5E8F"/>
    <w:rsid w:val="007B699D"/>
    <w:rsid w:val="007B7937"/>
    <w:rsid w:val="007B7F0C"/>
    <w:rsid w:val="007C061A"/>
    <w:rsid w:val="007C0627"/>
    <w:rsid w:val="007C0F72"/>
    <w:rsid w:val="007C13B2"/>
    <w:rsid w:val="007C1C69"/>
    <w:rsid w:val="007C1DA6"/>
    <w:rsid w:val="007C3E3A"/>
    <w:rsid w:val="007C4018"/>
    <w:rsid w:val="007C406D"/>
    <w:rsid w:val="007C43B5"/>
    <w:rsid w:val="007C483F"/>
    <w:rsid w:val="007C51A2"/>
    <w:rsid w:val="007C5B87"/>
    <w:rsid w:val="007C6032"/>
    <w:rsid w:val="007C625A"/>
    <w:rsid w:val="007C63D8"/>
    <w:rsid w:val="007C69B3"/>
    <w:rsid w:val="007C713B"/>
    <w:rsid w:val="007C7953"/>
    <w:rsid w:val="007C7DFE"/>
    <w:rsid w:val="007D0D5F"/>
    <w:rsid w:val="007D17D5"/>
    <w:rsid w:val="007D2569"/>
    <w:rsid w:val="007D3703"/>
    <w:rsid w:val="007D468D"/>
    <w:rsid w:val="007D469C"/>
    <w:rsid w:val="007D513B"/>
    <w:rsid w:val="007D53C4"/>
    <w:rsid w:val="007D5B09"/>
    <w:rsid w:val="007D5C3E"/>
    <w:rsid w:val="007D6557"/>
    <w:rsid w:val="007D7455"/>
    <w:rsid w:val="007D7713"/>
    <w:rsid w:val="007D77A2"/>
    <w:rsid w:val="007E00E2"/>
    <w:rsid w:val="007E1583"/>
    <w:rsid w:val="007E1706"/>
    <w:rsid w:val="007E2227"/>
    <w:rsid w:val="007E2A92"/>
    <w:rsid w:val="007E413E"/>
    <w:rsid w:val="007E4189"/>
    <w:rsid w:val="007E42C2"/>
    <w:rsid w:val="007E4912"/>
    <w:rsid w:val="007E50EA"/>
    <w:rsid w:val="007E51C9"/>
    <w:rsid w:val="007E6351"/>
    <w:rsid w:val="007E64E6"/>
    <w:rsid w:val="007E66A8"/>
    <w:rsid w:val="007E6961"/>
    <w:rsid w:val="007E6E6F"/>
    <w:rsid w:val="007E71AE"/>
    <w:rsid w:val="007F3CFE"/>
    <w:rsid w:val="007F4A60"/>
    <w:rsid w:val="007F4C1E"/>
    <w:rsid w:val="007F4DC4"/>
    <w:rsid w:val="007F4E70"/>
    <w:rsid w:val="007F5E4D"/>
    <w:rsid w:val="007F5F8D"/>
    <w:rsid w:val="0080036F"/>
    <w:rsid w:val="00800B48"/>
    <w:rsid w:val="00800DE0"/>
    <w:rsid w:val="00801FA9"/>
    <w:rsid w:val="00802752"/>
    <w:rsid w:val="008035A5"/>
    <w:rsid w:val="0080423D"/>
    <w:rsid w:val="00804260"/>
    <w:rsid w:val="008047E9"/>
    <w:rsid w:val="008056C4"/>
    <w:rsid w:val="008059EA"/>
    <w:rsid w:val="0080609F"/>
    <w:rsid w:val="00806211"/>
    <w:rsid w:val="0081052D"/>
    <w:rsid w:val="00810D89"/>
    <w:rsid w:val="00810E99"/>
    <w:rsid w:val="0081104A"/>
    <w:rsid w:val="0081321F"/>
    <w:rsid w:val="00813FD0"/>
    <w:rsid w:val="008148D4"/>
    <w:rsid w:val="008158DE"/>
    <w:rsid w:val="00816686"/>
    <w:rsid w:val="00816FDB"/>
    <w:rsid w:val="0081759E"/>
    <w:rsid w:val="00817922"/>
    <w:rsid w:val="008179D9"/>
    <w:rsid w:val="008204C7"/>
    <w:rsid w:val="00821205"/>
    <w:rsid w:val="00822AF4"/>
    <w:rsid w:val="008232B1"/>
    <w:rsid w:val="00823814"/>
    <w:rsid w:val="008238B0"/>
    <w:rsid w:val="00823CEF"/>
    <w:rsid w:val="0082425C"/>
    <w:rsid w:val="00824543"/>
    <w:rsid w:val="008254BF"/>
    <w:rsid w:val="008254C1"/>
    <w:rsid w:val="0082571A"/>
    <w:rsid w:val="00825971"/>
    <w:rsid w:val="0083088A"/>
    <w:rsid w:val="00831C9F"/>
    <w:rsid w:val="0083200F"/>
    <w:rsid w:val="0083303F"/>
    <w:rsid w:val="00833C93"/>
    <w:rsid w:val="0083478F"/>
    <w:rsid w:val="00834EE7"/>
    <w:rsid w:val="008355F4"/>
    <w:rsid w:val="008361C5"/>
    <w:rsid w:val="00840250"/>
    <w:rsid w:val="0084183E"/>
    <w:rsid w:val="00842367"/>
    <w:rsid w:val="00843247"/>
    <w:rsid w:val="00843779"/>
    <w:rsid w:val="00843C21"/>
    <w:rsid w:val="00843D0D"/>
    <w:rsid w:val="00844F76"/>
    <w:rsid w:val="0084511E"/>
    <w:rsid w:val="00845534"/>
    <w:rsid w:val="00846357"/>
    <w:rsid w:val="00847571"/>
    <w:rsid w:val="00847A7C"/>
    <w:rsid w:val="008500F4"/>
    <w:rsid w:val="00850248"/>
    <w:rsid w:val="00851DEC"/>
    <w:rsid w:val="008521A1"/>
    <w:rsid w:val="008521D8"/>
    <w:rsid w:val="00852976"/>
    <w:rsid w:val="00852D1E"/>
    <w:rsid w:val="00853317"/>
    <w:rsid w:val="00854390"/>
    <w:rsid w:val="008554F8"/>
    <w:rsid w:val="00856151"/>
    <w:rsid w:val="008569C2"/>
    <w:rsid w:val="00856DDD"/>
    <w:rsid w:val="008600C7"/>
    <w:rsid w:val="00860690"/>
    <w:rsid w:val="00860B99"/>
    <w:rsid w:val="00860D3A"/>
    <w:rsid w:val="00861763"/>
    <w:rsid w:val="008629C6"/>
    <w:rsid w:val="00862E7C"/>
    <w:rsid w:val="0086419B"/>
    <w:rsid w:val="00865C64"/>
    <w:rsid w:val="008673AE"/>
    <w:rsid w:val="0087043F"/>
    <w:rsid w:val="0087138D"/>
    <w:rsid w:val="00871FD5"/>
    <w:rsid w:val="00872DAE"/>
    <w:rsid w:val="00874E30"/>
    <w:rsid w:val="008754FA"/>
    <w:rsid w:val="00875854"/>
    <w:rsid w:val="008765A3"/>
    <w:rsid w:val="00880FF9"/>
    <w:rsid w:val="00883B8D"/>
    <w:rsid w:val="00883D2C"/>
    <w:rsid w:val="00885D2D"/>
    <w:rsid w:val="00886411"/>
    <w:rsid w:val="00886858"/>
    <w:rsid w:val="00890445"/>
    <w:rsid w:val="0089048D"/>
    <w:rsid w:val="00890A44"/>
    <w:rsid w:val="00890C0C"/>
    <w:rsid w:val="00890E7D"/>
    <w:rsid w:val="00891ADA"/>
    <w:rsid w:val="00893E7E"/>
    <w:rsid w:val="00894135"/>
    <w:rsid w:val="008944AA"/>
    <w:rsid w:val="00894AAC"/>
    <w:rsid w:val="008952C4"/>
    <w:rsid w:val="00896C76"/>
    <w:rsid w:val="00896FEB"/>
    <w:rsid w:val="0089738D"/>
    <w:rsid w:val="008A08E7"/>
    <w:rsid w:val="008A1E26"/>
    <w:rsid w:val="008A1F16"/>
    <w:rsid w:val="008A2E9F"/>
    <w:rsid w:val="008A2ED5"/>
    <w:rsid w:val="008A2F6F"/>
    <w:rsid w:val="008A37EC"/>
    <w:rsid w:val="008A42E2"/>
    <w:rsid w:val="008A5506"/>
    <w:rsid w:val="008A5C95"/>
    <w:rsid w:val="008A6CBB"/>
    <w:rsid w:val="008A6D59"/>
    <w:rsid w:val="008B07DE"/>
    <w:rsid w:val="008B0E17"/>
    <w:rsid w:val="008B1D26"/>
    <w:rsid w:val="008B31E5"/>
    <w:rsid w:val="008B33A5"/>
    <w:rsid w:val="008B4066"/>
    <w:rsid w:val="008B4628"/>
    <w:rsid w:val="008B53D3"/>
    <w:rsid w:val="008B6C8F"/>
    <w:rsid w:val="008B7A88"/>
    <w:rsid w:val="008C12A0"/>
    <w:rsid w:val="008C199A"/>
    <w:rsid w:val="008C2032"/>
    <w:rsid w:val="008C23E0"/>
    <w:rsid w:val="008C275A"/>
    <w:rsid w:val="008C2828"/>
    <w:rsid w:val="008C3683"/>
    <w:rsid w:val="008C4FF3"/>
    <w:rsid w:val="008C50B8"/>
    <w:rsid w:val="008C6D5D"/>
    <w:rsid w:val="008C71AE"/>
    <w:rsid w:val="008C7FEA"/>
    <w:rsid w:val="008D02FF"/>
    <w:rsid w:val="008D0479"/>
    <w:rsid w:val="008D05AA"/>
    <w:rsid w:val="008D07D0"/>
    <w:rsid w:val="008D1165"/>
    <w:rsid w:val="008D13A7"/>
    <w:rsid w:val="008D1F8E"/>
    <w:rsid w:val="008D3B7F"/>
    <w:rsid w:val="008D48C0"/>
    <w:rsid w:val="008D494F"/>
    <w:rsid w:val="008D6B97"/>
    <w:rsid w:val="008D7E2C"/>
    <w:rsid w:val="008E0353"/>
    <w:rsid w:val="008E0583"/>
    <w:rsid w:val="008E0983"/>
    <w:rsid w:val="008E0B5F"/>
    <w:rsid w:val="008E1349"/>
    <w:rsid w:val="008E1EBC"/>
    <w:rsid w:val="008E326A"/>
    <w:rsid w:val="008E4D56"/>
    <w:rsid w:val="008E4F48"/>
    <w:rsid w:val="008E56E8"/>
    <w:rsid w:val="008E58C6"/>
    <w:rsid w:val="008E5AD7"/>
    <w:rsid w:val="008E61BF"/>
    <w:rsid w:val="008E6919"/>
    <w:rsid w:val="008E6E25"/>
    <w:rsid w:val="008E725C"/>
    <w:rsid w:val="008E7B19"/>
    <w:rsid w:val="008F03F9"/>
    <w:rsid w:val="008F03FC"/>
    <w:rsid w:val="008F0906"/>
    <w:rsid w:val="008F0EC4"/>
    <w:rsid w:val="008F14B1"/>
    <w:rsid w:val="008F1909"/>
    <w:rsid w:val="008F20C8"/>
    <w:rsid w:val="008F295F"/>
    <w:rsid w:val="008F2AD7"/>
    <w:rsid w:val="008F2E05"/>
    <w:rsid w:val="008F3463"/>
    <w:rsid w:val="008F3A5B"/>
    <w:rsid w:val="008F56C8"/>
    <w:rsid w:val="008F5974"/>
    <w:rsid w:val="008F5A21"/>
    <w:rsid w:val="008F7128"/>
    <w:rsid w:val="008F7309"/>
    <w:rsid w:val="009041D5"/>
    <w:rsid w:val="00904351"/>
    <w:rsid w:val="009057A6"/>
    <w:rsid w:val="00905F97"/>
    <w:rsid w:val="00906417"/>
    <w:rsid w:val="009073EB"/>
    <w:rsid w:val="00907E4B"/>
    <w:rsid w:val="00911D9B"/>
    <w:rsid w:val="00915D24"/>
    <w:rsid w:val="00915E58"/>
    <w:rsid w:val="0091769A"/>
    <w:rsid w:val="00917B2F"/>
    <w:rsid w:val="00920400"/>
    <w:rsid w:val="00920D72"/>
    <w:rsid w:val="00920DF6"/>
    <w:rsid w:val="00922039"/>
    <w:rsid w:val="009232D1"/>
    <w:rsid w:val="00923518"/>
    <w:rsid w:val="00924495"/>
    <w:rsid w:val="00924630"/>
    <w:rsid w:val="00924A38"/>
    <w:rsid w:val="0092533E"/>
    <w:rsid w:val="00926FC9"/>
    <w:rsid w:val="00927D9B"/>
    <w:rsid w:val="009300FE"/>
    <w:rsid w:val="00930F4B"/>
    <w:rsid w:val="00931783"/>
    <w:rsid w:val="009324CA"/>
    <w:rsid w:val="00932B70"/>
    <w:rsid w:val="00933039"/>
    <w:rsid w:val="00935202"/>
    <w:rsid w:val="00935B69"/>
    <w:rsid w:val="00935BA5"/>
    <w:rsid w:val="00936A3C"/>
    <w:rsid w:val="00936EDA"/>
    <w:rsid w:val="009372C4"/>
    <w:rsid w:val="009400CC"/>
    <w:rsid w:val="00940F81"/>
    <w:rsid w:val="00941772"/>
    <w:rsid w:val="00941C1E"/>
    <w:rsid w:val="0094264B"/>
    <w:rsid w:val="0094397E"/>
    <w:rsid w:val="009439D9"/>
    <w:rsid w:val="00943FA0"/>
    <w:rsid w:val="00944DF2"/>
    <w:rsid w:val="00944E9F"/>
    <w:rsid w:val="009456EC"/>
    <w:rsid w:val="00945EB7"/>
    <w:rsid w:val="00946143"/>
    <w:rsid w:val="009461FB"/>
    <w:rsid w:val="00947473"/>
    <w:rsid w:val="009474CA"/>
    <w:rsid w:val="00947BE6"/>
    <w:rsid w:val="00950AC7"/>
    <w:rsid w:val="00950BA2"/>
    <w:rsid w:val="009510A8"/>
    <w:rsid w:val="009515F9"/>
    <w:rsid w:val="00952ABF"/>
    <w:rsid w:val="009532BC"/>
    <w:rsid w:val="00953F3F"/>
    <w:rsid w:val="00953F4C"/>
    <w:rsid w:val="00954028"/>
    <w:rsid w:val="00954438"/>
    <w:rsid w:val="0095504F"/>
    <w:rsid w:val="00955C26"/>
    <w:rsid w:val="00956DD4"/>
    <w:rsid w:val="00957D57"/>
    <w:rsid w:val="0096017F"/>
    <w:rsid w:val="00960E39"/>
    <w:rsid w:val="00960FF8"/>
    <w:rsid w:val="0096122C"/>
    <w:rsid w:val="00961D1A"/>
    <w:rsid w:val="009623C9"/>
    <w:rsid w:val="00962C36"/>
    <w:rsid w:val="009642F8"/>
    <w:rsid w:val="0096432D"/>
    <w:rsid w:val="009649BA"/>
    <w:rsid w:val="009650CF"/>
    <w:rsid w:val="009658A4"/>
    <w:rsid w:val="00965D75"/>
    <w:rsid w:val="00965E84"/>
    <w:rsid w:val="00965FD2"/>
    <w:rsid w:val="00966ECF"/>
    <w:rsid w:val="00967049"/>
    <w:rsid w:val="009672EC"/>
    <w:rsid w:val="00967EDF"/>
    <w:rsid w:val="0097097A"/>
    <w:rsid w:val="00970F44"/>
    <w:rsid w:val="00971536"/>
    <w:rsid w:val="00971B7E"/>
    <w:rsid w:val="009722FE"/>
    <w:rsid w:val="009724D8"/>
    <w:rsid w:val="009730E2"/>
    <w:rsid w:val="00973CE2"/>
    <w:rsid w:val="009741F8"/>
    <w:rsid w:val="009746D9"/>
    <w:rsid w:val="00974EF2"/>
    <w:rsid w:val="00975967"/>
    <w:rsid w:val="009761AF"/>
    <w:rsid w:val="009762D1"/>
    <w:rsid w:val="0097685A"/>
    <w:rsid w:val="00981D64"/>
    <w:rsid w:val="009825F5"/>
    <w:rsid w:val="009828B9"/>
    <w:rsid w:val="00982B50"/>
    <w:rsid w:val="00983673"/>
    <w:rsid w:val="00983A73"/>
    <w:rsid w:val="00984586"/>
    <w:rsid w:val="0098552B"/>
    <w:rsid w:val="009861E2"/>
    <w:rsid w:val="00986D0C"/>
    <w:rsid w:val="0099023A"/>
    <w:rsid w:val="009902C0"/>
    <w:rsid w:val="0099043C"/>
    <w:rsid w:val="009909B2"/>
    <w:rsid w:val="00991253"/>
    <w:rsid w:val="00991D0F"/>
    <w:rsid w:val="00992117"/>
    <w:rsid w:val="00993A95"/>
    <w:rsid w:val="00993D6B"/>
    <w:rsid w:val="00994E3C"/>
    <w:rsid w:val="00995F42"/>
    <w:rsid w:val="00995F7D"/>
    <w:rsid w:val="00996E3C"/>
    <w:rsid w:val="00996F14"/>
    <w:rsid w:val="00997B03"/>
    <w:rsid w:val="00997CBE"/>
    <w:rsid w:val="009A019D"/>
    <w:rsid w:val="009A05FA"/>
    <w:rsid w:val="009A1C62"/>
    <w:rsid w:val="009A3927"/>
    <w:rsid w:val="009A4B5C"/>
    <w:rsid w:val="009A4E6C"/>
    <w:rsid w:val="009A6607"/>
    <w:rsid w:val="009A6B29"/>
    <w:rsid w:val="009A6F7C"/>
    <w:rsid w:val="009A75DB"/>
    <w:rsid w:val="009A7C51"/>
    <w:rsid w:val="009B2F66"/>
    <w:rsid w:val="009B3458"/>
    <w:rsid w:val="009B398F"/>
    <w:rsid w:val="009B4D73"/>
    <w:rsid w:val="009B4F57"/>
    <w:rsid w:val="009B5598"/>
    <w:rsid w:val="009B5E15"/>
    <w:rsid w:val="009B6597"/>
    <w:rsid w:val="009B77F1"/>
    <w:rsid w:val="009B7A42"/>
    <w:rsid w:val="009B7BA6"/>
    <w:rsid w:val="009C066F"/>
    <w:rsid w:val="009C0E57"/>
    <w:rsid w:val="009C131E"/>
    <w:rsid w:val="009C1744"/>
    <w:rsid w:val="009C1B10"/>
    <w:rsid w:val="009C2A0A"/>
    <w:rsid w:val="009C3EF1"/>
    <w:rsid w:val="009C7C8B"/>
    <w:rsid w:val="009D0990"/>
    <w:rsid w:val="009D189A"/>
    <w:rsid w:val="009D1AE2"/>
    <w:rsid w:val="009D1DFC"/>
    <w:rsid w:val="009D2ABE"/>
    <w:rsid w:val="009D2D3A"/>
    <w:rsid w:val="009D2D3C"/>
    <w:rsid w:val="009D347B"/>
    <w:rsid w:val="009D3C4A"/>
    <w:rsid w:val="009D4FAB"/>
    <w:rsid w:val="009D5053"/>
    <w:rsid w:val="009D6B0D"/>
    <w:rsid w:val="009D79D1"/>
    <w:rsid w:val="009D7ED3"/>
    <w:rsid w:val="009E0617"/>
    <w:rsid w:val="009E06B2"/>
    <w:rsid w:val="009E0D05"/>
    <w:rsid w:val="009E17ED"/>
    <w:rsid w:val="009E1A87"/>
    <w:rsid w:val="009E1D03"/>
    <w:rsid w:val="009E2C07"/>
    <w:rsid w:val="009E3FC8"/>
    <w:rsid w:val="009E471E"/>
    <w:rsid w:val="009E555A"/>
    <w:rsid w:val="009E6EC2"/>
    <w:rsid w:val="009E74FA"/>
    <w:rsid w:val="009F008D"/>
    <w:rsid w:val="009F00B8"/>
    <w:rsid w:val="009F08F1"/>
    <w:rsid w:val="009F0F1C"/>
    <w:rsid w:val="009F2863"/>
    <w:rsid w:val="009F2C32"/>
    <w:rsid w:val="009F39EE"/>
    <w:rsid w:val="009F449E"/>
    <w:rsid w:val="009F4B5B"/>
    <w:rsid w:val="009F4F0A"/>
    <w:rsid w:val="009F68C2"/>
    <w:rsid w:val="009F705B"/>
    <w:rsid w:val="009F7A44"/>
    <w:rsid w:val="00A005DF"/>
    <w:rsid w:val="00A006D0"/>
    <w:rsid w:val="00A00A57"/>
    <w:rsid w:val="00A00D94"/>
    <w:rsid w:val="00A014B1"/>
    <w:rsid w:val="00A02811"/>
    <w:rsid w:val="00A0331F"/>
    <w:rsid w:val="00A03630"/>
    <w:rsid w:val="00A03E08"/>
    <w:rsid w:val="00A048EE"/>
    <w:rsid w:val="00A04EFD"/>
    <w:rsid w:val="00A05033"/>
    <w:rsid w:val="00A054CE"/>
    <w:rsid w:val="00A05535"/>
    <w:rsid w:val="00A059A8"/>
    <w:rsid w:val="00A0739D"/>
    <w:rsid w:val="00A105D5"/>
    <w:rsid w:val="00A10E59"/>
    <w:rsid w:val="00A1280C"/>
    <w:rsid w:val="00A14513"/>
    <w:rsid w:val="00A149E6"/>
    <w:rsid w:val="00A14B74"/>
    <w:rsid w:val="00A16240"/>
    <w:rsid w:val="00A16625"/>
    <w:rsid w:val="00A17BC0"/>
    <w:rsid w:val="00A17E3B"/>
    <w:rsid w:val="00A20693"/>
    <w:rsid w:val="00A216C2"/>
    <w:rsid w:val="00A219BE"/>
    <w:rsid w:val="00A22D5B"/>
    <w:rsid w:val="00A2385A"/>
    <w:rsid w:val="00A23F62"/>
    <w:rsid w:val="00A2481B"/>
    <w:rsid w:val="00A25E56"/>
    <w:rsid w:val="00A26ACD"/>
    <w:rsid w:val="00A26D2F"/>
    <w:rsid w:val="00A27F4A"/>
    <w:rsid w:val="00A308A7"/>
    <w:rsid w:val="00A30ABA"/>
    <w:rsid w:val="00A30AD2"/>
    <w:rsid w:val="00A30D56"/>
    <w:rsid w:val="00A31479"/>
    <w:rsid w:val="00A31FA5"/>
    <w:rsid w:val="00A325FE"/>
    <w:rsid w:val="00A32786"/>
    <w:rsid w:val="00A32BCE"/>
    <w:rsid w:val="00A345DE"/>
    <w:rsid w:val="00A34C54"/>
    <w:rsid w:val="00A34D1A"/>
    <w:rsid w:val="00A352FB"/>
    <w:rsid w:val="00A359B6"/>
    <w:rsid w:val="00A37142"/>
    <w:rsid w:val="00A378AD"/>
    <w:rsid w:val="00A37AC9"/>
    <w:rsid w:val="00A4140D"/>
    <w:rsid w:val="00A4183D"/>
    <w:rsid w:val="00A42BDC"/>
    <w:rsid w:val="00A43A43"/>
    <w:rsid w:val="00A443D3"/>
    <w:rsid w:val="00A4481D"/>
    <w:rsid w:val="00A44891"/>
    <w:rsid w:val="00A44F67"/>
    <w:rsid w:val="00A45911"/>
    <w:rsid w:val="00A45C57"/>
    <w:rsid w:val="00A45CA5"/>
    <w:rsid w:val="00A45DA2"/>
    <w:rsid w:val="00A46B89"/>
    <w:rsid w:val="00A471BD"/>
    <w:rsid w:val="00A473D9"/>
    <w:rsid w:val="00A527AF"/>
    <w:rsid w:val="00A53771"/>
    <w:rsid w:val="00A55795"/>
    <w:rsid w:val="00A56563"/>
    <w:rsid w:val="00A60E0A"/>
    <w:rsid w:val="00A61226"/>
    <w:rsid w:val="00A61CFE"/>
    <w:rsid w:val="00A624D1"/>
    <w:rsid w:val="00A64250"/>
    <w:rsid w:val="00A64259"/>
    <w:rsid w:val="00A64994"/>
    <w:rsid w:val="00A64D58"/>
    <w:rsid w:val="00A652E5"/>
    <w:rsid w:val="00A6588D"/>
    <w:rsid w:val="00A65A86"/>
    <w:rsid w:val="00A673C4"/>
    <w:rsid w:val="00A70403"/>
    <w:rsid w:val="00A7110A"/>
    <w:rsid w:val="00A727A0"/>
    <w:rsid w:val="00A72837"/>
    <w:rsid w:val="00A740DC"/>
    <w:rsid w:val="00A76451"/>
    <w:rsid w:val="00A76FCD"/>
    <w:rsid w:val="00A777BE"/>
    <w:rsid w:val="00A7782F"/>
    <w:rsid w:val="00A77D56"/>
    <w:rsid w:val="00A80598"/>
    <w:rsid w:val="00A80DE7"/>
    <w:rsid w:val="00A81228"/>
    <w:rsid w:val="00A81669"/>
    <w:rsid w:val="00A82973"/>
    <w:rsid w:val="00A82A2E"/>
    <w:rsid w:val="00A839C4"/>
    <w:rsid w:val="00A86093"/>
    <w:rsid w:val="00A86D02"/>
    <w:rsid w:val="00A87DAD"/>
    <w:rsid w:val="00A90992"/>
    <w:rsid w:val="00A9134D"/>
    <w:rsid w:val="00A918A9"/>
    <w:rsid w:val="00A9237A"/>
    <w:rsid w:val="00A9280F"/>
    <w:rsid w:val="00A9286F"/>
    <w:rsid w:val="00A92D89"/>
    <w:rsid w:val="00A93066"/>
    <w:rsid w:val="00A932D5"/>
    <w:rsid w:val="00A94D2D"/>
    <w:rsid w:val="00A96C77"/>
    <w:rsid w:val="00A9731B"/>
    <w:rsid w:val="00AA0298"/>
    <w:rsid w:val="00AA0CC4"/>
    <w:rsid w:val="00AA0F19"/>
    <w:rsid w:val="00AA1280"/>
    <w:rsid w:val="00AA16D6"/>
    <w:rsid w:val="00AA2060"/>
    <w:rsid w:val="00AA352B"/>
    <w:rsid w:val="00AA40E7"/>
    <w:rsid w:val="00AA4338"/>
    <w:rsid w:val="00AA5C53"/>
    <w:rsid w:val="00AA5D11"/>
    <w:rsid w:val="00AA7108"/>
    <w:rsid w:val="00AA79E9"/>
    <w:rsid w:val="00AA7F9F"/>
    <w:rsid w:val="00AB01F7"/>
    <w:rsid w:val="00AB0C8A"/>
    <w:rsid w:val="00AB0F9A"/>
    <w:rsid w:val="00AB2124"/>
    <w:rsid w:val="00AB3BA4"/>
    <w:rsid w:val="00AB4C8D"/>
    <w:rsid w:val="00AB4F88"/>
    <w:rsid w:val="00AB54CF"/>
    <w:rsid w:val="00AC03D8"/>
    <w:rsid w:val="00AC0ECD"/>
    <w:rsid w:val="00AC101F"/>
    <w:rsid w:val="00AC3CF3"/>
    <w:rsid w:val="00AC422E"/>
    <w:rsid w:val="00AC4766"/>
    <w:rsid w:val="00AC4923"/>
    <w:rsid w:val="00AC49AC"/>
    <w:rsid w:val="00AC4E9D"/>
    <w:rsid w:val="00AC5D95"/>
    <w:rsid w:val="00AC64CE"/>
    <w:rsid w:val="00AC7426"/>
    <w:rsid w:val="00AD07EB"/>
    <w:rsid w:val="00AD08F9"/>
    <w:rsid w:val="00AD19F3"/>
    <w:rsid w:val="00AD272F"/>
    <w:rsid w:val="00AD2ED1"/>
    <w:rsid w:val="00AD4387"/>
    <w:rsid w:val="00AD4AD7"/>
    <w:rsid w:val="00AD567E"/>
    <w:rsid w:val="00AD59BF"/>
    <w:rsid w:val="00AD6579"/>
    <w:rsid w:val="00AD6929"/>
    <w:rsid w:val="00AD6FC6"/>
    <w:rsid w:val="00AD72A3"/>
    <w:rsid w:val="00AD781C"/>
    <w:rsid w:val="00AE0378"/>
    <w:rsid w:val="00AE09E4"/>
    <w:rsid w:val="00AE1331"/>
    <w:rsid w:val="00AE23FC"/>
    <w:rsid w:val="00AE27E1"/>
    <w:rsid w:val="00AE34D8"/>
    <w:rsid w:val="00AE405D"/>
    <w:rsid w:val="00AE4447"/>
    <w:rsid w:val="00AE4A61"/>
    <w:rsid w:val="00AE4EBC"/>
    <w:rsid w:val="00AE6112"/>
    <w:rsid w:val="00AE612B"/>
    <w:rsid w:val="00AE6148"/>
    <w:rsid w:val="00AE6678"/>
    <w:rsid w:val="00AE68E5"/>
    <w:rsid w:val="00AF1401"/>
    <w:rsid w:val="00AF1489"/>
    <w:rsid w:val="00AF1F5D"/>
    <w:rsid w:val="00AF2A12"/>
    <w:rsid w:val="00AF2DE0"/>
    <w:rsid w:val="00AF423E"/>
    <w:rsid w:val="00AF513B"/>
    <w:rsid w:val="00AF53B4"/>
    <w:rsid w:val="00AF541B"/>
    <w:rsid w:val="00AF597E"/>
    <w:rsid w:val="00AF5C79"/>
    <w:rsid w:val="00AF672B"/>
    <w:rsid w:val="00AF685A"/>
    <w:rsid w:val="00AF7CD5"/>
    <w:rsid w:val="00AF7D12"/>
    <w:rsid w:val="00B03EC8"/>
    <w:rsid w:val="00B0422C"/>
    <w:rsid w:val="00B04D5E"/>
    <w:rsid w:val="00B05962"/>
    <w:rsid w:val="00B05F5E"/>
    <w:rsid w:val="00B05FEC"/>
    <w:rsid w:val="00B07BB2"/>
    <w:rsid w:val="00B07E06"/>
    <w:rsid w:val="00B10CCB"/>
    <w:rsid w:val="00B10D5C"/>
    <w:rsid w:val="00B112D2"/>
    <w:rsid w:val="00B11918"/>
    <w:rsid w:val="00B11943"/>
    <w:rsid w:val="00B119D1"/>
    <w:rsid w:val="00B12ED4"/>
    <w:rsid w:val="00B135B3"/>
    <w:rsid w:val="00B13C5A"/>
    <w:rsid w:val="00B142F8"/>
    <w:rsid w:val="00B14EA4"/>
    <w:rsid w:val="00B15897"/>
    <w:rsid w:val="00B16ADB"/>
    <w:rsid w:val="00B17578"/>
    <w:rsid w:val="00B178CD"/>
    <w:rsid w:val="00B1798B"/>
    <w:rsid w:val="00B20930"/>
    <w:rsid w:val="00B20B2B"/>
    <w:rsid w:val="00B20C9E"/>
    <w:rsid w:val="00B210D3"/>
    <w:rsid w:val="00B214BA"/>
    <w:rsid w:val="00B22D85"/>
    <w:rsid w:val="00B23005"/>
    <w:rsid w:val="00B25655"/>
    <w:rsid w:val="00B26B89"/>
    <w:rsid w:val="00B303E3"/>
    <w:rsid w:val="00B30D2C"/>
    <w:rsid w:val="00B30DAD"/>
    <w:rsid w:val="00B316C8"/>
    <w:rsid w:val="00B317B6"/>
    <w:rsid w:val="00B3205A"/>
    <w:rsid w:val="00B32853"/>
    <w:rsid w:val="00B33189"/>
    <w:rsid w:val="00B33AF4"/>
    <w:rsid w:val="00B33EC4"/>
    <w:rsid w:val="00B347C4"/>
    <w:rsid w:val="00B34FB9"/>
    <w:rsid w:val="00B35558"/>
    <w:rsid w:val="00B35951"/>
    <w:rsid w:val="00B36BDA"/>
    <w:rsid w:val="00B36D82"/>
    <w:rsid w:val="00B37DA1"/>
    <w:rsid w:val="00B40453"/>
    <w:rsid w:val="00B406AE"/>
    <w:rsid w:val="00B410E5"/>
    <w:rsid w:val="00B41242"/>
    <w:rsid w:val="00B414DC"/>
    <w:rsid w:val="00B41CF1"/>
    <w:rsid w:val="00B42D44"/>
    <w:rsid w:val="00B43444"/>
    <w:rsid w:val="00B43668"/>
    <w:rsid w:val="00B43674"/>
    <w:rsid w:val="00B45127"/>
    <w:rsid w:val="00B452C9"/>
    <w:rsid w:val="00B454E9"/>
    <w:rsid w:val="00B4579C"/>
    <w:rsid w:val="00B46C1C"/>
    <w:rsid w:val="00B46DFA"/>
    <w:rsid w:val="00B50ADD"/>
    <w:rsid w:val="00B50E93"/>
    <w:rsid w:val="00B5159E"/>
    <w:rsid w:val="00B517FC"/>
    <w:rsid w:val="00B51D25"/>
    <w:rsid w:val="00B51F37"/>
    <w:rsid w:val="00B52494"/>
    <w:rsid w:val="00B53337"/>
    <w:rsid w:val="00B534F1"/>
    <w:rsid w:val="00B54362"/>
    <w:rsid w:val="00B553AD"/>
    <w:rsid w:val="00B554C5"/>
    <w:rsid w:val="00B55B6F"/>
    <w:rsid w:val="00B565EB"/>
    <w:rsid w:val="00B57F27"/>
    <w:rsid w:val="00B60CF0"/>
    <w:rsid w:val="00B611B1"/>
    <w:rsid w:val="00B61508"/>
    <w:rsid w:val="00B63262"/>
    <w:rsid w:val="00B63BCE"/>
    <w:rsid w:val="00B640F2"/>
    <w:rsid w:val="00B64410"/>
    <w:rsid w:val="00B64454"/>
    <w:rsid w:val="00B65180"/>
    <w:rsid w:val="00B65BBC"/>
    <w:rsid w:val="00B65BEC"/>
    <w:rsid w:val="00B660B9"/>
    <w:rsid w:val="00B660BE"/>
    <w:rsid w:val="00B6616D"/>
    <w:rsid w:val="00B66606"/>
    <w:rsid w:val="00B6744A"/>
    <w:rsid w:val="00B67DEB"/>
    <w:rsid w:val="00B67EC0"/>
    <w:rsid w:val="00B70657"/>
    <w:rsid w:val="00B706B5"/>
    <w:rsid w:val="00B7102E"/>
    <w:rsid w:val="00B710CB"/>
    <w:rsid w:val="00B714B3"/>
    <w:rsid w:val="00B7159E"/>
    <w:rsid w:val="00B7261A"/>
    <w:rsid w:val="00B72D74"/>
    <w:rsid w:val="00B7309F"/>
    <w:rsid w:val="00B73AA7"/>
    <w:rsid w:val="00B7490D"/>
    <w:rsid w:val="00B74BAD"/>
    <w:rsid w:val="00B74DE3"/>
    <w:rsid w:val="00B74F7E"/>
    <w:rsid w:val="00B74FDB"/>
    <w:rsid w:val="00B76784"/>
    <w:rsid w:val="00B77CE7"/>
    <w:rsid w:val="00B802F6"/>
    <w:rsid w:val="00B8035E"/>
    <w:rsid w:val="00B80C6D"/>
    <w:rsid w:val="00B8196A"/>
    <w:rsid w:val="00B81BCB"/>
    <w:rsid w:val="00B8206A"/>
    <w:rsid w:val="00B84642"/>
    <w:rsid w:val="00B84AA0"/>
    <w:rsid w:val="00B861BD"/>
    <w:rsid w:val="00B8674E"/>
    <w:rsid w:val="00B86F77"/>
    <w:rsid w:val="00B87F35"/>
    <w:rsid w:val="00B90F4C"/>
    <w:rsid w:val="00B91329"/>
    <w:rsid w:val="00B91B13"/>
    <w:rsid w:val="00B9207F"/>
    <w:rsid w:val="00B93FBC"/>
    <w:rsid w:val="00B9407E"/>
    <w:rsid w:val="00B953C6"/>
    <w:rsid w:val="00B96351"/>
    <w:rsid w:val="00B9760E"/>
    <w:rsid w:val="00B97723"/>
    <w:rsid w:val="00BA054B"/>
    <w:rsid w:val="00BA0A8E"/>
    <w:rsid w:val="00BA0E53"/>
    <w:rsid w:val="00BA12AB"/>
    <w:rsid w:val="00BA190D"/>
    <w:rsid w:val="00BA1A99"/>
    <w:rsid w:val="00BA2075"/>
    <w:rsid w:val="00BA2528"/>
    <w:rsid w:val="00BA2D3A"/>
    <w:rsid w:val="00BA3D4B"/>
    <w:rsid w:val="00BA3E54"/>
    <w:rsid w:val="00BA3EAE"/>
    <w:rsid w:val="00BA4D01"/>
    <w:rsid w:val="00BA5656"/>
    <w:rsid w:val="00BA71D9"/>
    <w:rsid w:val="00BA75F8"/>
    <w:rsid w:val="00BA7D22"/>
    <w:rsid w:val="00BB0020"/>
    <w:rsid w:val="00BB08D1"/>
    <w:rsid w:val="00BB154C"/>
    <w:rsid w:val="00BB189D"/>
    <w:rsid w:val="00BB1C72"/>
    <w:rsid w:val="00BB2164"/>
    <w:rsid w:val="00BB24A9"/>
    <w:rsid w:val="00BB2686"/>
    <w:rsid w:val="00BB32EB"/>
    <w:rsid w:val="00BB37F3"/>
    <w:rsid w:val="00BB3AA4"/>
    <w:rsid w:val="00BB3ACF"/>
    <w:rsid w:val="00BB3BAC"/>
    <w:rsid w:val="00BB40BF"/>
    <w:rsid w:val="00BB41E7"/>
    <w:rsid w:val="00BB4646"/>
    <w:rsid w:val="00BB473A"/>
    <w:rsid w:val="00BB4E4B"/>
    <w:rsid w:val="00BB662C"/>
    <w:rsid w:val="00BB7F33"/>
    <w:rsid w:val="00BC18B2"/>
    <w:rsid w:val="00BC2498"/>
    <w:rsid w:val="00BC344B"/>
    <w:rsid w:val="00BC4852"/>
    <w:rsid w:val="00BC49F3"/>
    <w:rsid w:val="00BC6311"/>
    <w:rsid w:val="00BC7571"/>
    <w:rsid w:val="00BC7EE8"/>
    <w:rsid w:val="00BD0931"/>
    <w:rsid w:val="00BD0DC5"/>
    <w:rsid w:val="00BD125C"/>
    <w:rsid w:val="00BD1265"/>
    <w:rsid w:val="00BD1461"/>
    <w:rsid w:val="00BD1D39"/>
    <w:rsid w:val="00BD2312"/>
    <w:rsid w:val="00BD272E"/>
    <w:rsid w:val="00BD2BE4"/>
    <w:rsid w:val="00BD33AB"/>
    <w:rsid w:val="00BD3503"/>
    <w:rsid w:val="00BD3AEE"/>
    <w:rsid w:val="00BD491A"/>
    <w:rsid w:val="00BD51CF"/>
    <w:rsid w:val="00BD5211"/>
    <w:rsid w:val="00BD6094"/>
    <w:rsid w:val="00BD6F7A"/>
    <w:rsid w:val="00BD7BC8"/>
    <w:rsid w:val="00BE0741"/>
    <w:rsid w:val="00BE2A69"/>
    <w:rsid w:val="00BE3B75"/>
    <w:rsid w:val="00BE3B9A"/>
    <w:rsid w:val="00BE4F99"/>
    <w:rsid w:val="00BE56F7"/>
    <w:rsid w:val="00BE5CF2"/>
    <w:rsid w:val="00BE6623"/>
    <w:rsid w:val="00BE6685"/>
    <w:rsid w:val="00BE6878"/>
    <w:rsid w:val="00BF02A3"/>
    <w:rsid w:val="00BF0B86"/>
    <w:rsid w:val="00BF1E24"/>
    <w:rsid w:val="00BF2AFF"/>
    <w:rsid w:val="00BF3BA8"/>
    <w:rsid w:val="00BF4131"/>
    <w:rsid w:val="00BF45E3"/>
    <w:rsid w:val="00BF4D2E"/>
    <w:rsid w:val="00BF5B18"/>
    <w:rsid w:val="00BF5D62"/>
    <w:rsid w:val="00BF61E7"/>
    <w:rsid w:val="00BF677A"/>
    <w:rsid w:val="00C0008E"/>
    <w:rsid w:val="00C00A29"/>
    <w:rsid w:val="00C01568"/>
    <w:rsid w:val="00C019FD"/>
    <w:rsid w:val="00C01C1A"/>
    <w:rsid w:val="00C02058"/>
    <w:rsid w:val="00C02552"/>
    <w:rsid w:val="00C03123"/>
    <w:rsid w:val="00C031EA"/>
    <w:rsid w:val="00C03EBD"/>
    <w:rsid w:val="00C04499"/>
    <w:rsid w:val="00C04606"/>
    <w:rsid w:val="00C06981"/>
    <w:rsid w:val="00C06A28"/>
    <w:rsid w:val="00C06C5F"/>
    <w:rsid w:val="00C06DE3"/>
    <w:rsid w:val="00C071E1"/>
    <w:rsid w:val="00C079F1"/>
    <w:rsid w:val="00C1035E"/>
    <w:rsid w:val="00C10BDE"/>
    <w:rsid w:val="00C11369"/>
    <w:rsid w:val="00C11A9B"/>
    <w:rsid w:val="00C11F48"/>
    <w:rsid w:val="00C120BA"/>
    <w:rsid w:val="00C152EC"/>
    <w:rsid w:val="00C162AF"/>
    <w:rsid w:val="00C16A93"/>
    <w:rsid w:val="00C17389"/>
    <w:rsid w:val="00C173B4"/>
    <w:rsid w:val="00C20213"/>
    <w:rsid w:val="00C204EB"/>
    <w:rsid w:val="00C207BB"/>
    <w:rsid w:val="00C216DD"/>
    <w:rsid w:val="00C21C8B"/>
    <w:rsid w:val="00C22315"/>
    <w:rsid w:val="00C22749"/>
    <w:rsid w:val="00C23BFA"/>
    <w:rsid w:val="00C25D3E"/>
    <w:rsid w:val="00C269E3"/>
    <w:rsid w:val="00C301EC"/>
    <w:rsid w:val="00C30966"/>
    <w:rsid w:val="00C3197A"/>
    <w:rsid w:val="00C31A3F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D10"/>
    <w:rsid w:val="00C36E3C"/>
    <w:rsid w:val="00C36E95"/>
    <w:rsid w:val="00C3700C"/>
    <w:rsid w:val="00C40C25"/>
    <w:rsid w:val="00C42079"/>
    <w:rsid w:val="00C42B1D"/>
    <w:rsid w:val="00C43963"/>
    <w:rsid w:val="00C440FB"/>
    <w:rsid w:val="00C44206"/>
    <w:rsid w:val="00C445AD"/>
    <w:rsid w:val="00C44E90"/>
    <w:rsid w:val="00C456FE"/>
    <w:rsid w:val="00C45AC2"/>
    <w:rsid w:val="00C45DE7"/>
    <w:rsid w:val="00C46D87"/>
    <w:rsid w:val="00C5062A"/>
    <w:rsid w:val="00C50DB3"/>
    <w:rsid w:val="00C51103"/>
    <w:rsid w:val="00C51235"/>
    <w:rsid w:val="00C519B8"/>
    <w:rsid w:val="00C52984"/>
    <w:rsid w:val="00C53656"/>
    <w:rsid w:val="00C544D5"/>
    <w:rsid w:val="00C54C14"/>
    <w:rsid w:val="00C54EBD"/>
    <w:rsid w:val="00C55151"/>
    <w:rsid w:val="00C56D9C"/>
    <w:rsid w:val="00C57392"/>
    <w:rsid w:val="00C600C6"/>
    <w:rsid w:val="00C60807"/>
    <w:rsid w:val="00C60AD8"/>
    <w:rsid w:val="00C60DF0"/>
    <w:rsid w:val="00C6198E"/>
    <w:rsid w:val="00C61EF6"/>
    <w:rsid w:val="00C63BA9"/>
    <w:rsid w:val="00C64169"/>
    <w:rsid w:val="00C643FF"/>
    <w:rsid w:val="00C646C6"/>
    <w:rsid w:val="00C65F64"/>
    <w:rsid w:val="00C66AE1"/>
    <w:rsid w:val="00C674A1"/>
    <w:rsid w:val="00C7001E"/>
    <w:rsid w:val="00C70ACA"/>
    <w:rsid w:val="00C71072"/>
    <w:rsid w:val="00C71F41"/>
    <w:rsid w:val="00C723D5"/>
    <w:rsid w:val="00C748D1"/>
    <w:rsid w:val="00C75502"/>
    <w:rsid w:val="00C75840"/>
    <w:rsid w:val="00C75E3C"/>
    <w:rsid w:val="00C769BC"/>
    <w:rsid w:val="00C76D6B"/>
    <w:rsid w:val="00C77566"/>
    <w:rsid w:val="00C779D1"/>
    <w:rsid w:val="00C77A9F"/>
    <w:rsid w:val="00C8000B"/>
    <w:rsid w:val="00C80EAC"/>
    <w:rsid w:val="00C82331"/>
    <w:rsid w:val="00C826CC"/>
    <w:rsid w:val="00C82E44"/>
    <w:rsid w:val="00C83F63"/>
    <w:rsid w:val="00C842CE"/>
    <w:rsid w:val="00C84F43"/>
    <w:rsid w:val="00C859C3"/>
    <w:rsid w:val="00C85C74"/>
    <w:rsid w:val="00C85EFB"/>
    <w:rsid w:val="00C91175"/>
    <w:rsid w:val="00C91328"/>
    <w:rsid w:val="00C91C0E"/>
    <w:rsid w:val="00C93887"/>
    <w:rsid w:val="00C93BC5"/>
    <w:rsid w:val="00C93FF4"/>
    <w:rsid w:val="00C945E1"/>
    <w:rsid w:val="00C94F23"/>
    <w:rsid w:val="00C96008"/>
    <w:rsid w:val="00C961A1"/>
    <w:rsid w:val="00C96960"/>
    <w:rsid w:val="00C9697A"/>
    <w:rsid w:val="00C9705B"/>
    <w:rsid w:val="00CA031F"/>
    <w:rsid w:val="00CA11EE"/>
    <w:rsid w:val="00CA1826"/>
    <w:rsid w:val="00CA199C"/>
    <w:rsid w:val="00CA1F8F"/>
    <w:rsid w:val="00CA234D"/>
    <w:rsid w:val="00CA2AB5"/>
    <w:rsid w:val="00CA2D2B"/>
    <w:rsid w:val="00CA3145"/>
    <w:rsid w:val="00CA3F40"/>
    <w:rsid w:val="00CA4A84"/>
    <w:rsid w:val="00CA5606"/>
    <w:rsid w:val="00CA696E"/>
    <w:rsid w:val="00CA6B27"/>
    <w:rsid w:val="00CA7478"/>
    <w:rsid w:val="00CB0473"/>
    <w:rsid w:val="00CB07E8"/>
    <w:rsid w:val="00CB1BE3"/>
    <w:rsid w:val="00CB1FE6"/>
    <w:rsid w:val="00CB24B0"/>
    <w:rsid w:val="00CB25DB"/>
    <w:rsid w:val="00CB29AE"/>
    <w:rsid w:val="00CB2ACF"/>
    <w:rsid w:val="00CB2F91"/>
    <w:rsid w:val="00CB4657"/>
    <w:rsid w:val="00CB4B89"/>
    <w:rsid w:val="00CB71EE"/>
    <w:rsid w:val="00CB76DB"/>
    <w:rsid w:val="00CB79AD"/>
    <w:rsid w:val="00CC000D"/>
    <w:rsid w:val="00CC08CD"/>
    <w:rsid w:val="00CC1428"/>
    <w:rsid w:val="00CC27DE"/>
    <w:rsid w:val="00CC2BAC"/>
    <w:rsid w:val="00CC2C59"/>
    <w:rsid w:val="00CC4055"/>
    <w:rsid w:val="00CC43C4"/>
    <w:rsid w:val="00CC4879"/>
    <w:rsid w:val="00CC5002"/>
    <w:rsid w:val="00CC51CB"/>
    <w:rsid w:val="00CC5434"/>
    <w:rsid w:val="00CC5D34"/>
    <w:rsid w:val="00CC6525"/>
    <w:rsid w:val="00CC77EF"/>
    <w:rsid w:val="00CD0322"/>
    <w:rsid w:val="00CD03F6"/>
    <w:rsid w:val="00CD0D87"/>
    <w:rsid w:val="00CD1008"/>
    <w:rsid w:val="00CD2743"/>
    <w:rsid w:val="00CD2F15"/>
    <w:rsid w:val="00CD30F3"/>
    <w:rsid w:val="00CD4187"/>
    <w:rsid w:val="00CD4CD0"/>
    <w:rsid w:val="00CD4D3C"/>
    <w:rsid w:val="00CD57D4"/>
    <w:rsid w:val="00CD6370"/>
    <w:rsid w:val="00CD7413"/>
    <w:rsid w:val="00CE00E0"/>
    <w:rsid w:val="00CE07F1"/>
    <w:rsid w:val="00CE213D"/>
    <w:rsid w:val="00CE2828"/>
    <w:rsid w:val="00CE2E00"/>
    <w:rsid w:val="00CE33AA"/>
    <w:rsid w:val="00CE41A5"/>
    <w:rsid w:val="00CE5938"/>
    <w:rsid w:val="00CE6D20"/>
    <w:rsid w:val="00CE726D"/>
    <w:rsid w:val="00CE7965"/>
    <w:rsid w:val="00CE7B07"/>
    <w:rsid w:val="00CF0E4D"/>
    <w:rsid w:val="00CF133D"/>
    <w:rsid w:val="00CF1716"/>
    <w:rsid w:val="00CF1B77"/>
    <w:rsid w:val="00CF265C"/>
    <w:rsid w:val="00CF2B05"/>
    <w:rsid w:val="00CF30C3"/>
    <w:rsid w:val="00CF52F8"/>
    <w:rsid w:val="00CF56E7"/>
    <w:rsid w:val="00CF5B48"/>
    <w:rsid w:val="00CF76DD"/>
    <w:rsid w:val="00CF7D32"/>
    <w:rsid w:val="00D00D65"/>
    <w:rsid w:val="00D022BC"/>
    <w:rsid w:val="00D02654"/>
    <w:rsid w:val="00D02898"/>
    <w:rsid w:val="00D03C35"/>
    <w:rsid w:val="00D03EB3"/>
    <w:rsid w:val="00D051E7"/>
    <w:rsid w:val="00D05755"/>
    <w:rsid w:val="00D05782"/>
    <w:rsid w:val="00D05F0A"/>
    <w:rsid w:val="00D060D4"/>
    <w:rsid w:val="00D06F8A"/>
    <w:rsid w:val="00D07ED2"/>
    <w:rsid w:val="00D10C5B"/>
    <w:rsid w:val="00D115DF"/>
    <w:rsid w:val="00D12780"/>
    <w:rsid w:val="00D12844"/>
    <w:rsid w:val="00D12BD5"/>
    <w:rsid w:val="00D12D39"/>
    <w:rsid w:val="00D130E9"/>
    <w:rsid w:val="00D13965"/>
    <w:rsid w:val="00D145AC"/>
    <w:rsid w:val="00D146B9"/>
    <w:rsid w:val="00D1501C"/>
    <w:rsid w:val="00D15768"/>
    <w:rsid w:val="00D162C7"/>
    <w:rsid w:val="00D1691A"/>
    <w:rsid w:val="00D169AC"/>
    <w:rsid w:val="00D20084"/>
    <w:rsid w:val="00D21240"/>
    <w:rsid w:val="00D22275"/>
    <w:rsid w:val="00D2251D"/>
    <w:rsid w:val="00D22987"/>
    <w:rsid w:val="00D23422"/>
    <w:rsid w:val="00D2398C"/>
    <w:rsid w:val="00D239B9"/>
    <w:rsid w:val="00D245AD"/>
    <w:rsid w:val="00D24AD4"/>
    <w:rsid w:val="00D25860"/>
    <w:rsid w:val="00D271F9"/>
    <w:rsid w:val="00D30427"/>
    <w:rsid w:val="00D30E23"/>
    <w:rsid w:val="00D31106"/>
    <w:rsid w:val="00D317CC"/>
    <w:rsid w:val="00D320A4"/>
    <w:rsid w:val="00D33905"/>
    <w:rsid w:val="00D339E0"/>
    <w:rsid w:val="00D33D9A"/>
    <w:rsid w:val="00D3438F"/>
    <w:rsid w:val="00D34D04"/>
    <w:rsid w:val="00D3502B"/>
    <w:rsid w:val="00D3596A"/>
    <w:rsid w:val="00D35D38"/>
    <w:rsid w:val="00D36106"/>
    <w:rsid w:val="00D37695"/>
    <w:rsid w:val="00D40E52"/>
    <w:rsid w:val="00D411B5"/>
    <w:rsid w:val="00D41F3B"/>
    <w:rsid w:val="00D4244B"/>
    <w:rsid w:val="00D4575D"/>
    <w:rsid w:val="00D45C4A"/>
    <w:rsid w:val="00D45F73"/>
    <w:rsid w:val="00D4608D"/>
    <w:rsid w:val="00D46D31"/>
    <w:rsid w:val="00D5044B"/>
    <w:rsid w:val="00D50BF0"/>
    <w:rsid w:val="00D50CF7"/>
    <w:rsid w:val="00D50E29"/>
    <w:rsid w:val="00D51700"/>
    <w:rsid w:val="00D5196A"/>
    <w:rsid w:val="00D51AAF"/>
    <w:rsid w:val="00D524A1"/>
    <w:rsid w:val="00D525EE"/>
    <w:rsid w:val="00D52953"/>
    <w:rsid w:val="00D535C5"/>
    <w:rsid w:val="00D538BC"/>
    <w:rsid w:val="00D53C2F"/>
    <w:rsid w:val="00D55633"/>
    <w:rsid w:val="00D5575C"/>
    <w:rsid w:val="00D5581E"/>
    <w:rsid w:val="00D564C8"/>
    <w:rsid w:val="00D56543"/>
    <w:rsid w:val="00D56D17"/>
    <w:rsid w:val="00D56F97"/>
    <w:rsid w:val="00D5746C"/>
    <w:rsid w:val="00D577B2"/>
    <w:rsid w:val="00D60305"/>
    <w:rsid w:val="00D605A3"/>
    <w:rsid w:val="00D60BE0"/>
    <w:rsid w:val="00D60C9C"/>
    <w:rsid w:val="00D623BC"/>
    <w:rsid w:val="00D633F7"/>
    <w:rsid w:val="00D64E2E"/>
    <w:rsid w:val="00D65622"/>
    <w:rsid w:val="00D6729F"/>
    <w:rsid w:val="00D675B9"/>
    <w:rsid w:val="00D704C9"/>
    <w:rsid w:val="00D70688"/>
    <w:rsid w:val="00D71F96"/>
    <w:rsid w:val="00D7350F"/>
    <w:rsid w:val="00D73679"/>
    <w:rsid w:val="00D73F22"/>
    <w:rsid w:val="00D74046"/>
    <w:rsid w:val="00D740FE"/>
    <w:rsid w:val="00D74C0A"/>
    <w:rsid w:val="00D7539C"/>
    <w:rsid w:val="00D75600"/>
    <w:rsid w:val="00D75B96"/>
    <w:rsid w:val="00D75C6C"/>
    <w:rsid w:val="00D75DBA"/>
    <w:rsid w:val="00D763CC"/>
    <w:rsid w:val="00D76500"/>
    <w:rsid w:val="00D76555"/>
    <w:rsid w:val="00D76D3D"/>
    <w:rsid w:val="00D77D4D"/>
    <w:rsid w:val="00D80324"/>
    <w:rsid w:val="00D80670"/>
    <w:rsid w:val="00D80AA6"/>
    <w:rsid w:val="00D80B8A"/>
    <w:rsid w:val="00D811B4"/>
    <w:rsid w:val="00D812A6"/>
    <w:rsid w:val="00D820E4"/>
    <w:rsid w:val="00D836C8"/>
    <w:rsid w:val="00D84029"/>
    <w:rsid w:val="00D841F9"/>
    <w:rsid w:val="00D84EB7"/>
    <w:rsid w:val="00D85123"/>
    <w:rsid w:val="00D85139"/>
    <w:rsid w:val="00D859F1"/>
    <w:rsid w:val="00D86574"/>
    <w:rsid w:val="00D86EA5"/>
    <w:rsid w:val="00D879E3"/>
    <w:rsid w:val="00D90471"/>
    <w:rsid w:val="00D90493"/>
    <w:rsid w:val="00D90D45"/>
    <w:rsid w:val="00D91029"/>
    <w:rsid w:val="00D910B2"/>
    <w:rsid w:val="00D91162"/>
    <w:rsid w:val="00D91ABC"/>
    <w:rsid w:val="00D91AFC"/>
    <w:rsid w:val="00D91C5E"/>
    <w:rsid w:val="00D921FC"/>
    <w:rsid w:val="00D9337F"/>
    <w:rsid w:val="00D93A2B"/>
    <w:rsid w:val="00D93C0D"/>
    <w:rsid w:val="00D93CF9"/>
    <w:rsid w:val="00D93D8C"/>
    <w:rsid w:val="00D97A79"/>
    <w:rsid w:val="00D97E1B"/>
    <w:rsid w:val="00DA0F50"/>
    <w:rsid w:val="00DA1105"/>
    <w:rsid w:val="00DA144E"/>
    <w:rsid w:val="00DA161B"/>
    <w:rsid w:val="00DA252C"/>
    <w:rsid w:val="00DA34E4"/>
    <w:rsid w:val="00DA3C30"/>
    <w:rsid w:val="00DA423C"/>
    <w:rsid w:val="00DA5597"/>
    <w:rsid w:val="00DA58B9"/>
    <w:rsid w:val="00DA5B0F"/>
    <w:rsid w:val="00DA614A"/>
    <w:rsid w:val="00DA6617"/>
    <w:rsid w:val="00DA66E8"/>
    <w:rsid w:val="00DA70A8"/>
    <w:rsid w:val="00DA7EA4"/>
    <w:rsid w:val="00DB0BB5"/>
    <w:rsid w:val="00DB0C8E"/>
    <w:rsid w:val="00DB1117"/>
    <w:rsid w:val="00DB128D"/>
    <w:rsid w:val="00DB1A7B"/>
    <w:rsid w:val="00DB2BDB"/>
    <w:rsid w:val="00DB2DAD"/>
    <w:rsid w:val="00DB3D34"/>
    <w:rsid w:val="00DB40EE"/>
    <w:rsid w:val="00DB45AB"/>
    <w:rsid w:val="00DB6BD0"/>
    <w:rsid w:val="00DB6E6C"/>
    <w:rsid w:val="00DC097D"/>
    <w:rsid w:val="00DC0B5F"/>
    <w:rsid w:val="00DC0FAF"/>
    <w:rsid w:val="00DC122C"/>
    <w:rsid w:val="00DC17D1"/>
    <w:rsid w:val="00DC1C9D"/>
    <w:rsid w:val="00DC41C1"/>
    <w:rsid w:val="00DC4DE4"/>
    <w:rsid w:val="00DC4F5B"/>
    <w:rsid w:val="00DC52D2"/>
    <w:rsid w:val="00DC53CD"/>
    <w:rsid w:val="00DC55E6"/>
    <w:rsid w:val="00DC69AF"/>
    <w:rsid w:val="00DC703F"/>
    <w:rsid w:val="00DC7641"/>
    <w:rsid w:val="00DD0789"/>
    <w:rsid w:val="00DD21E4"/>
    <w:rsid w:val="00DD3A23"/>
    <w:rsid w:val="00DD3B3A"/>
    <w:rsid w:val="00DD42B5"/>
    <w:rsid w:val="00DD435D"/>
    <w:rsid w:val="00DD48FC"/>
    <w:rsid w:val="00DD4BB4"/>
    <w:rsid w:val="00DD5453"/>
    <w:rsid w:val="00DD5A96"/>
    <w:rsid w:val="00DD5B23"/>
    <w:rsid w:val="00DD7229"/>
    <w:rsid w:val="00DD7711"/>
    <w:rsid w:val="00DD7D07"/>
    <w:rsid w:val="00DD7FC2"/>
    <w:rsid w:val="00DE0F7B"/>
    <w:rsid w:val="00DE11BE"/>
    <w:rsid w:val="00DE4878"/>
    <w:rsid w:val="00DE50EA"/>
    <w:rsid w:val="00DE52B1"/>
    <w:rsid w:val="00DE5E2B"/>
    <w:rsid w:val="00DE63B8"/>
    <w:rsid w:val="00DE78CC"/>
    <w:rsid w:val="00DF18CA"/>
    <w:rsid w:val="00DF201B"/>
    <w:rsid w:val="00DF2775"/>
    <w:rsid w:val="00DF2835"/>
    <w:rsid w:val="00DF3885"/>
    <w:rsid w:val="00DF39FC"/>
    <w:rsid w:val="00DF58FA"/>
    <w:rsid w:val="00DF674B"/>
    <w:rsid w:val="00DF6865"/>
    <w:rsid w:val="00DF70DC"/>
    <w:rsid w:val="00DF7DB8"/>
    <w:rsid w:val="00E0101B"/>
    <w:rsid w:val="00E0105F"/>
    <w:rsid w:val="00E0131D"/>
    <w:rsid w:val="00E01BD1"/>
    <w:rsid w:val="00E0251E"/>
    <w:rsid w:val="00E02556"/>
    <w:rsid w:val="00E025C6"/>
    <w:rsid w:val="00E03021"/>
    <w:rsid w:val="00E03F9A"/>
    <w:rsid w:val="00E04012"/>
    <w:rsid w:val="00E049F7"/>
    <w:rsid w:val="00E04ABE"/>
    <w:rsid w:val="00E06AC2"/>
    <w:rsid w:val="00E07382"/>
    <w:rsid w:val="00E10D09"/>
    <w:rsid w:val="00E11B96"/>
    <w:rsid w:val="00E150CE"/>
    <w:rsid w:val="00E16849"/>
    <w:rsid w:val="00E16C60"/>
    <w:rsid w:val="00E20D12"/>
    <w:rsid w:val="00E2220C"/>
    <w:rsid w:val="00E222DF"/>
    <w:rsid w:val="00E22C6F"/>
    <w:rsid w:val="00E23526"/>
    <w:rsid w:val="00E23ABB"/>
    <w:rsid w:val="00E25093"/>
    <w:rsid w:val="00E250E8"/>
    <w:rsid w:val="00E2540D"/>
    <w:rsid w:val="00E26697"/>
    <w:rsid w:val="00E26EBF"/>
    <w:rsid w:val="00E30CE8"/>
    <w:rsid w:val="00E312DA"/>
    <w:rsid w:val="00E31BF1"/>
    <w:rsid w:val="00E32F0E"/>
    <w:rsid w:val="00E338EA"/>
    <w:rsid w:val="00E33A28"/>
    <w:rsid w:val="00E33D42"/>
    <w:rsid w:val="00E3424C"/>
    <w:rsid w:val="00E34492"/>
    <w:rsid w:val="00E347AB"/>
    <w:rsid w:val="00E34A21"/>
    <w:rsid w:val="00E34CEF"/>
    <w:rsid w:val="00E3590C"/>
    <w:rsid w:val="00E369F0"/>
    <w:rsid w:val="00E371EB"/>
    <w:rsid w:val="00E404B9"/>
    <w:rsid w:val="00E4061D"/>
    <w:rsid w:val="00E40E6E"/>
    <w:rsid w:val="00E41272"/>
    <w:rsid w:val="00E42D4E"/>
    <w:rsid w:val="00E437FA"/>
    <w:rsid w:val="00E43C20"/>
    <w:rsid w:val="00E43C55"/>
    <w:rsid w:val="00E4486E"/>
    <w:rsid w:val="00E44BEA"/>
    <w:rsid w:val="00E45168"/>
    <w:rsid w:val="00E454B2"/>
    <w:rsid w:val="00E455F5"/>
    <w:rsid w:val="00E45A31"/>
    <w:rsid w:val="00E474DA"/>
    <w:rsid w:val="00E4790D"/>
    <w:rsid w:val="00E47922"/>
    <w:rsid w:val="00E520EE"/>
    <w:rsid w:val="00E5210A"/>
    <w:rsid w:val="00E52585"/>
    <w:rsid w:val="00E52CC1"/>
    <w:rsid w:val="00E52E18"/>
    <w:rsid w:val="00E52E3B"/>
    <w:rsid w:val="00E53358"/>
    <w:rsid w:val="00E53D71"/>
    <w:rsid w:val="00E54D66"/>
    <w:rsid w:val="00E54F00"/>
    <w:rsid w:val="00E55040"/>
    <w:rsid w:val="00E55E79"/>
    <w:rsid w:val="00E565C7"/>
    <w:rsid w:val="00E56E3D"/>
    <w:rsid w:val="00E57068"/>
    <w:rsid w:val="00E57464"/>
    <w:rsid w:val="00E57E52"/>
    <w:rsid w:val="00E60630"/>
    <w:rsid w:val="00E617F4"/>
    <w:rsid w:val="00E626AB"/>
    <w:rsid w:val="00E62C35"/>
    <w:rsid w:val="00E64B34"/>
    <w:rsid w:val="00E65140"/>
    <w:rsid w:val="00E655D3"/>
    <w:rsid w:val="00E658D0"/>
    <w:rsid w:val="00E65B0E"/>
    <w:rsid w:val="00E66785"/>
    <w:rsid w:val="00E67145"/>
    <w:rsid w:val="00E71416"/>
    <w:rsid w:val="00E72347"/>
    <w:rsid w:val="00E72627"/>
    <w:rsid w:val="00E72681"/>
    <w:rsid w:val="00E72D76"/>
    <w:rsid w:val="00E731DF"/>
    <w:rsid w:val="00E73642"/>
    <w:rsid w:val="00E73985"/>
    <w:rsid w:val="00E741B4"/>
    <w:rsid w:val="00E74C60"/>
    <w:rsid w:val="00E75241"/>
    <w:rsid w:val="00E752C0"/>
    <w:rsid w:val="00E75D3C"/>
    <w:rsid w:val="00E7672B"/>
    <w:rsid w:val="00E80FC7"/>
    <w:rsid w:val="00E82672"/>
    <w:rsid w:val="00E82801"/>
    <w:rsid w:val="00E82BB1"/>
    <w:rsid w:val="00E82FD5"/>
    <w:rsid w:val="00E83ACC"/>
    <w:rsid w:val="00E83E70"/>
    <w:rsid w:val="00E84023"/>
    <w:rsid w:val="00E84175"/>
    <w:rsid w:val="00E841DA"/>
    <w:rsid w:val="00E84284"/>
    <w:rsid w:val="00E84671"/>
    <w:rsid w:val="00E86C4A"/>
    <w:rsid w:val="00E86CB2"/>
    <w:rsid w:val="00E86DE5"/>
    <w:rsid w:val="00E876E6"/>
    <w:rsid w:val="00E912EF"/>
    <w:rsid w:val="00E93364"/>
    <w:rsid w:val="00E937CE"/>
    <w:rsid w:val="00E941CC"/>
    <w:rsid w:val="00E94AC8"/>
    <w:rsid w:val="00E94C01"/>
    <w:rsid w:val="00E950BF"/>
    <w:rsid w:val="00E963C5"/>
    <w:rsid w:val="00E9641C"/>
    <w:rsid w:val="00E964E0"/>
    <w:rsid w:val="00E96BFD"/>
    <w:rsid w:val="00E97D1A"/>
    <w:rsid w:val="00EA0570"/>
    <w:rsid w:val="00EA098D"/>
    <w:rsid w:val="00EA1A96"/>
    <w:rsid w:val="00EA1C49"/>
    <w:rsid w:val="00EA218E"/>
    <w:rsid w:val="00EA31E3"/>
    <w:rsid w:val="00EA381D"/>
    <w:rsid w:val="00EA3EC6"/>
    <w:rsid w:val="00EA3FB3"/>
    <w:rsid w:val="00EA4A42"/>
    <w:rsid w:val="00EA4EBF"/>
    <w:rsid w:val="00EA4FA4"/>
    <w:rsid w:val="00EA6229"/>
    <w:rsid w:val="00EA6599"/>
    <w:rsid w:val="00EA68CA"/>
    <w:rsid w:val="00EA75C4"/>
    <w:rsid w:val="00EA767B"/>
    <w:rsid w:val="00EB0865"/>
    <w:rsid w:val="00EB1151"/>
    <w:rsid w:val="00EB1329"/>
    <w:rsid w:val="00EB149C"/>
    <w:rsid w:val="00EB1A58"/>
    <w:rsid w:val="00EB1D73"/>
    <w:rsid w:val="00EB2D08"/>
    <w:rsid w:val="00EB2E70"/>
    <w:rsid w:val="00EB5AA8"/>
    <w:rsid w:val="00EB6456"/>
    <w:rsid w:val="00EB6954"/>
    <w:rsid w:val="00EB776E"/>
    <w:rsid w:val="00EC04B8"/>
    <w:rsid w:val="00EC1A09"/>
    <w:rsid w:val="00EC25A8"/>
    <w:rsid w:val="00EC3EDB"/>
    <w:rsid w:val="00EC460B"/>
    <w:rsid w:val="00EC483A"/>
    <w:rsid w:val="00EC4B34"/>
    <w:rsid w:val="00EC4C8A"/>
    <w:rsid w:val="00EC52B3"/>
    <w:rsid w:val="00EC61FD"/>
    <w:rsid w:val="00EC67C4"/>
    <w:rsid w:val="00EC6D1E"/>
    <w:rsid w:val="00EC6D45"/>
    <w:rsid w:val="00EC7E14"/>
    <w:rsid w:val="00EC7E4C"/>
    <w:rsid w:val="00ED09BE"/>
    <w:rsid w:val="00ED0CC2"/>
    <w:rsid w:val="00ED16F1"/>
    <w:rsid w:val="00ED1A42"/>
    <w:rsid w:val="00ED1BBD"/>
    <w:rsid w:val="00ED266F"/>
    <w:rsid w:val="00ED2AD4"/>
    <w:rsid w:val="00ED3443"/>
    <w:rsid w:val="00ED3B36"/>
    <w:rsid w:val="00ED41E5"/>
    <w:rsid w:val="00ED5AFE"/>
    <w:rsid w:val="00ED5BE0"/>
    <w:rsid w:val="00ED5E9B"/>
    <w:rsid w:val="00ED6035"/>
    <w:rsid w:val="00ED6638"/>
    <w:rsid w:val="00ED6F85"/>
    <w:rsid w:val="00ED71F0"/>
    <w:rsid w:val="00EE03A3"/>
    <w:rsid w:val="00EE0809"/>
    <w:rsid w:val="00EE1097"/>
    <w:rsid w:val="00EE293E"/>
    <w:rsid w:val="00EE323C"/>
    <w:rsid w:val="00EE4361"/>
    <w:rsid w:val="00EE4812"/>
    <w:rsid w:val="00EE51B2"/>
    <w:rsid w:val="00EE59EC"/>
    <w:rsid w:val="00EE5F46"/>
    <w:rsid w:val="00EE7119"/>
    <w:rsid w:val="00EE7763"/>
    <w:rsid w:val="00EE7B3A"/>
    <w:rsid w:val="00EF00A7"/>
    <w:rsid w:val="00EF0115"/>
    <w:rsid w:val="00EF0DFB"/>
    <w:rsid w:val="00EF1BEE"/>
    <w:rsid w:val="00EF1D15"/>
    <w:rsid w:val="00EF20A5"/>
    <w:rsid w:val="00EF23E0"/>
    <w:rsid w:val="00EF3006"/>
    <w:rsid w:val="00EF3FE2"/>
    <w:rsid w:val="00EF57F0"/>
    <w:rsid w:val="00EF69A9"/>
    <w:rsid w:val="00EF731E"/>
    <w:rsid w:val="00EF742D"/>
    <w:rsid w:val="00EF7CCE"/>
    <w:rsid w:val="00F00147"/>
    <w:rsid w:val="00F0051E"/>
    <w:rsid w:val="00F022A8"/>
    <w:rsid w:val="00F02962"/>
    <w:rsid w:val="00F02D4F"/>
    <w:rsid w:val="00F02E95"/>
    <w:rsid w:val="00F0383A"/>
    <w:rsid w:val="00F03DF9"/>
    <w:rsid w:val="00F04385"/>
    <w:rsid w:val="00F04A71"/>
    <w:rsid w:val="00F05A61"/>
    <w:rsid w:val="00F05CB0"/>
    <w:rsid w:val="00F05E18"/>
    <w:rsid w:val="00F062AB"/>
    <w:rsid w:val="00F069A1"/>
    <w:rsid w:val="00F070AF"/>
    <w:rsid w:val="00F07C66"/>
    <w:rsid w:val="00F101D3"/>
    <w:rsid w:val="00F11406"/>
    <w:rsid w:val="00F11DAC"/>
    <w:rsid w:val="00F11E99"/>
    <w:rsid w:val="00F1315B"/>
    <w:rsid w:val="00F1339E"/>
    <w:rsid w:val="00F13802"/>
    <w:rsid w:val="00F14DF5"/>
    <w:rsid w:val="00F1523E"/>
    <w:rsid w:val="00F1572E"/>
    <w:rsid w:val="00F170D2"/>
    <w:rsid w:val="00F1725E"/>
    <w:rsid w:val="00F20376"/>
    <w:rsid w:val="00F204D1"/>
    <w:rsid w:val="00F20A46"/>
    <w:rsid w:val="00F20EB0"/>
    <w:rsid w:val="00F20F3A"/>
    <w:rsid w:val="00F21CB8"/>
    <w:rsid w:val="00F22539"/>
    <w:rsid w:val="00F22DDF"/>
    <w:rsid w:val="00F23FA0"/>
    <w:rsid w:val="00F2434B"/>
    <w:rsid w:val="00F24C79"/>
    <w:rsid w:val="00F25DE8"/>
    <w:rsid w:val="00F26016"/>
    <w:rsid w:val="00F26977"/>
    <w:rsid w:val="00F27047"/>
    <w:rsid w:val="00F279E4"/>
    <w:rsid w:val="00F27FDF"/>
    <w:rsid w:val="00F30175"/>
    <w:rsid w:val="00F30295"/>
    <w:rsid w:val="00F305C7"/>
    <w:rsid w:val="00F3088B"/>
    <w:rsid w:val="00F30DD8"/>
    <w:rsid w:val="00F30E34"/>
    <w:rsid w:val="00F30E5A"/>
    <w:rsid w:val="00F3141D"/>
    <w:rsid w:val="00F31969"/>
    <w:rsid w:val="00F325C2"/>
    <w:rsid w:val="00F331FB"/>
    <w:rsid w:val="00F3337E"/>
    <w:rsid w:val="00F33583"/>
    <w:rsid w:val="00F3497C"/>
    <w:rsid w:val="00F350DD"/>
    <w:rsid w:val="00F354DF"/>
    <w:rsid w:val="00F35725"/>
    <w:rsid w:val="00F357ED"/>
    <w:rsid w:val="00F35913"/>
    <w:rsid w:val="00F36165"/>
    <w:rsid w:val="00F3664D"/>
    <w:rsid w:val="00F36B56"/>
    <w:rsid w:val="00F36F76"/>
    <w:rsid w:val="00F370C0"/>
    <w:rsid w:val="00F400DD"/>
    <w:rsid w:val="00F40A16"/>
    <w:rsid w:val="00F40A86"/>
    <w:rsid w:val="00F41171"/>
    <w:rsid w:val="00F41C7E"/>
    <w:rsid w:val="00F4362E"/>
    <w:rsid w:val="00F43FE1"/>
    <w:rsid w:val="00F450D8"/>
    <w:rsid w:val="00F45FF4"/>
    <w:rsid w:val="00F478AF"/>
    <w:rsid w:val="00F4799D"/>
    <w:rsid w:val="00F513D6"/>
    <w:rsid w:val="00F53B80"/>
    <w:rsid w:val="00F54BFA"/>
    <w:rsid w:val="00F551DE"/>
    <w:rsid w:val="00F55B33"/>
    <w:rsid w:val="00F55FAC"/>
    <w:rsid w:val="00F5728C"/>
    <w:rsid w:val="00F57F28"/>
    <w:rsid w:val="00F611B8"/>
    <w:rsid w:val="00F61B25"/>
    <w:rsid w:val="00F61C82"/>
    <w:rsid w:val="00F61EA7"/>
    <w:rsid w:val="00F62668"/>
    <w:rsid w:val="00F62FDF"/>
    <w:rsid w:val="00F644B0"/>
    <w:rsid w:val="00F64BDE"/>
    <w:rsid w:val="00F661BE"/>
    <w:rsid w:val="00F676A8"/>
    <w:rsid w:val="00F67785"/>
    <w:rsid w:val="00F67823"/>
    <w:rsid w:val="00F67C7E"/>
    <w:rsid w:val="00F702D0"/>
    <w:rsid w:val="00F708C6"/>
    <w:rsid w:val="00F70F79"/>
    <w:rsid w:val="00F711B7"/>
    <w:rsid w:val="00F714ED"/>
    <w:rsid w:val="00F71FF6"/>
    <w:rsid w:val="00F7370C"/>
    <w:rsid w:val="00F73E42"/>
    <w:rsid w:val="00F758E2"/>
    <w:rsid w:val="00F81546"/>
    <w:rsid w:val="00F81A42"/>
    <w:rsid w:val="00F81E18"/>
    <w:rsid w:val="00F8208C"/>
    <w:rsid w:val="00F84309"/>
    <w:rsid w:val="00F847AE"/>
    <w:rsid w:val="00F84880"/>
    <w:rsid w:val="00F8488C"/>
    <w:rsid w:val="00F849A3"/>
    <w:rsid w:val="00F849CB"/>
    <w:rsid w:val="00F85FE2"/>
    <w:rsid w:val="00F86537"/>
    <w:rsid w:val="00F868B0"/>
    <w:rsid w:val="00F86968"/>
    <w:rsid w:val="00F87096"/>
    <w:rsid w:val="00F90E3E"/>
    <w:rsid w:val="00F90FA1"/>
    <w:rsid w:val="00F92788"/>
    <w:rsid w:val="00F931F4"/>
    <w:rsid w:val="00F93D9E"/>
    <w:rsid w:val="00F94716"/>
    <w:rsid w:val="00F947F0"/>
    <w:rsid w:val="00F9518D"/>
    <w:rsid w:val="00F955A6"/>
    <w:rsid w:val="00F95814"/>
    <w:rsid w:val="00F96292"/>
    <w:rsid w:val="00F96A99"/>
    <w:rsid w:val="00F970AD"/>
    <w:rsid w:val="00F976F5"/>
    <w:rsid w:val="00FA02EB"/>
    <w:rsid w:val="00FA07DA"/>
    <w:rsid w:val="00FA15BE"/>
    <w:rsid w:val="00FA191D"/>
    <w:rsid w:val="00FA1AB7"/>
    <w:rsid w:val="00FA26E1"/>
    <w:rsid w:val="00FA292D"/>
    <w:rsid w:val="00FA2F13"/>
    <w:rsid w:val="00FA2F62"/>
    <w:rsid w:val="00FA33B5"/>
    <w:rsid w:val="00FA45E4"/>
    <w:rsid w:val="00FA4983"/>
    <w:rsid w:val="00FA53C8"/>
    <w:rsid w:val="00FA5930"/>
    <w:rsid w:val="00FA67EA"/>
    <w:rsid w:val="00FA68D8"/>
    <w:rsid w:val="00FA7313"/>
    <w:rsid w:val="00FA79F1"/>
    <w:rsid w:val="00FB0F02"/>
    <w:rsid w:val="00FB14F6"/>
    <w:rsid w:val="00FB1F6D"/>
    <w:rsid w:val="00FB29C9"/>
    <w:rsid w:val="00FB3B29"/>
    <w:rsid w:val="00FB47FC"/>
    <w:rsid w:val="00FB5655"/>
    <w:rsid w:val="00FB5B7B"/>
    <w:rsid w:val="00FB5C19"/>
    <w:rsid w:val="00FB5D3B"/>
    <w:rsid w:val="00FB60E9"/>
    <w:rsid w:val="00FB6259"/>
    <w:rsid w:val="00FB6829"/>
    <w:rsid w:val="00FB6FAD"/>
    <w:rsid w:val="00FC030F"/>
    <w:rsid w:val="00FC1139"/>
    <w:rsid w:val="00FC2398"/>
    <w:rsid w:val="00FC23FC"/>
    <w:rsid w:val="00FC2CA4"/>
    <w:rsid w:val="00FC31C4"/>
    <w:rsid w:val="00FC3477"/>
    <w:rsid w:val="00FC3569"/>
    <w:rsid w:val="00FC3FDF"/>
    <w:rsid w:val="00FC4F34"/>
    <w:rsid w:val="00FC528D"/>
    <w:rsid w:val="00FC5335"/>
    <w:rsid w:val="00FC6472"/>
    <w:rsid w:val="00FD0150"/>
    <w:rsid w:val="00FD0E92"/>
    <w:rsid w:val="00FD15FD"/>
    <w:rsid w:val="00FD1F69"/>
    <w:rsid w:val="00FD3036"/>
    <w:rsid w:val="00FD4355"/>
    <w:rsid w:val="00FD5A55"/>
    <w:rsid w:val="00FD6A45"/>
    <w:rsid w:val="00FD6B93"/>
    <w:rsid w:val="00FD6E76"/>
    <w:rsid w:val="00FD7824"/>
    <w:rsid w:val="00FE1A53"/>
    <w:rsid w:val="00FE2820"/>
    <w:rsid w:val="00FE3183"/>
    <w:rsid w:val="00FE507D"/>
    <w:rsid w:val="00FE5D15"/>
    <w:rsid w:val="00FE7A35"/>
    <w:rsid w:val="00FF0108"/>
    <w:rsid w:val="00FF01D4"/>
    <w:rsid w:val="00FF03FA"/>
    <w:rsid w:val="00FF061A"/>
    <w:rsid w:val="00FF0D12"/>
    <w:rsid w:val="00FF1989"/>
    <w:rsid w:val="00FF1DF5"/>
    <w:rsid w:val="00FF2784"/>
    <w:rsid w:val="00FF328A"/>
    <w:rsid w:val="00FF389A"/>
    <w:rsid w:val="00FF40C3"/>
    <w:rsid w:val="00FF4186"/>
    <w:rsid w:val="00FF42CE"/>
    <w:rsid w:val="00FF48FA"/>
    <w:rsid w:val="00FF5494"/>
    <w:rsid w:val="00FF565F"/>
    <w:rsid w:val="00FF5D3F"/>
    <w:rsid w:val="00FF5E0A"/>
    <w:rsid w:val="00FF7624"/>
    <w:rsid w:val="00FF7DA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03C1EE50"/>
  <w15:chartTrackingRefBased/>
  <w15:docId w15:val="{274109BA-D391-452D-8203-154DB8DA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next w:val="Normal"/>
    <w:qFormat/>
    <w:rsid w:val="004B6090"/>
    <w:pPr>
      <w:keepNext/>
      <w:keepLines/>
      <w:numPr>
        <w:numId w:val="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E84EA3"/>
    <w:pPr>
      <w:ind w:left="851" w:hanging="851"/>
    </w:pPr>
  </w:style>
  <w:style w:type="paragraph" w:customStyle="1" w:styleId="TAL">
    <w:name w:val="TAL"/>
    <w:basedOn w:val="Normal"/>
    <w:link w:val="TALChar"/>
    <w:qFormat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1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styleId="Revision">
    <w:name w:val="Revision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paragraph" w:customStyle="1" w:styleId="BodyTextfirstgraph">
    <w:name w:val="Body Text (first graph)"/>
    <w:basedOn w:val="BodyText"/>
    <w:next w:val="BodyText"/>
    <w:link w:val="BodyTextfirstgraphChar"/>
    <w:qFormat/>
    <w:rsid w:val="00421A08"/>
    <w:pPr>
      <w:tabs>
        <w:tab w:val="left" w:pos="36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Batang"/>
      <w:szCs w:val="24"/>
      <w:lang w:val="en-US"/>
    </w:rPr>
  </w:style>
  <w:style w:type="character" w:customStyle="1" w:styleId="BodyTextfirstgraphChar">
    <w:name w:val="Body Text (first graph) Char"/>
    <w:link w:val="BodyTextfirstgraph"/>
    <w:rsid w:val="00421A08"/>
    <w:rPr>
      <w:rFonts w:ascii="Times New Roman" w:eastAsia="Batang" w:hAnsi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421A08"/>
    <w:pPr>
      <w:spacing w:after="120"/>
    </w:pPr>
  </w:style>
  <w:style w:type="character" w:customStyle="1" w:styleId="BodyTextChar">
    <w:name w:val="Body Text Char"/>
    <w:link w:val="BodyText"/>
    <w:rsid w:val="00421A08"/>
    <w:rPr>
      <w:rFonts w:ascii="Times New Roman" w:hAnsi="Times New Roman"/>
      <w:sz w:val="24"/>
      <w:lang w:val="en-GB" w:eastAsia="en-US"/>
    </w:rPr>
  </w:style>
  <w:style w:type="paragraph" w:customStyle="1" w:styleId="Reference">
    <w:name w:val="Reference"/>
    <w:basedOn w:val="List"/>
    <w:qFormat/>
    <w:rsid w:val="00672125"/>
    <w:pPr>
      <w:numPr>
        <w:numId w:val="2"/>
      </w:numPr>
      <w:tabs>
        <w:tab w:val="left" w:pos="360"/>
        <w:tab w:val="left" w:pos="72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Times New Roman"/>
      <w:szCs w:val="24"/>
      <w:lang w:val="en-US"/>
    </w:rPr>
  </w:style>
  <w:style w:type="character" w:customStyle="1" w:styleId="THChar">
    <w:name w:val="TH Char"/>
    <w:link w:val="TH"/>
    <w:locked/>
    <w:rsid w:val="00086AC6"/>
    <w:rPr>
      <w:rFonts w:ascii="Arial" w:hAnsi="Arial"/>
      <w:b/>
      <w:sz w:val="24"/>
      <w:lang w:val="en-GB"/>
    </w:rPr>
  </w:style>
  <w:style w:type="character" w:customStyle="1" w:styleId="B1Char1">
    <w:name w:val="B1 Char1"/>
    <w:link w:val="B1"/>
    <w:rsid w:val="00086AC6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99"/>
    <w:semiHidden/>
    <w:unhideWhenUsed/>
    <w:rsid w:val="00113B14"/>
    <w:rPr>
      <w:color w:val="808080"/>
      <w:shd w:val="clear" w:color="auto" w:fill="E6E6E6"/>
    </w:rPr>
  </w:style>
  <w:style w:type="character" w:customStyle="1" w:styleId="TALChar">
    <w:name w:val="TAL Char"/>
    <w:link w:val="TAL"/>
    <w:qFormat/>
    <w:rsid w:val="00674D0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4D09"/>
    <w:rPr>
      <w:rFonts w:ascii="Arial" w:hAnsi="Arial"/>
      <w:b/>
      <w:sz w:val="18"/>
      <w:lang w:val="en-GB" w:eastAsia="en-US"/>
    </w:rPr>
  </w:style>
  <w:style w:type="character" w:customStyle="1" w:styleId="HTTPMethod">
    <w:name w:val="HTTP Method"/>
    <w:uiPriority w:val="1"/>
    <w:qFormat/>
    <w:rsid w:val="00674D09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74D09"/>
    <w:rPr>
      <w:rFonts w:ascii="Arial" w:hAnsi="Arial"/>
      <w:i/>
      <w:sz w:val="18"/>
    </w:rPr>
  </w:style>
  <w:style w:type="character" w:customStyle="1" w:styleId="URLchar">
    <w:name w:val="URL char"/>
    <w:uiPriority w:val="1"/>
    <w:qFormat/>
    <w:rsid w:val="00674D09"/>
    <w:rPr>
      <w:rFonts w:ascii="Courier New" w:hAnsi="Courier New"/>
      <w:w w:val="90"/>
    </w:rPr>
  </w:style>
  <w:style w:type="character" w:customStyle="1" w:styleId="TACChar">
    <w:name w:val="TAC Char"/>
    <w:link w:val="TAC"/>
    <w:rsid w:val="00847A7C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qFormat/>
    <w:rsid w:val="00847A7C"/>
    <w:pPr>
      <w:keepNext w:val="0"/>
      <w:spacing w:beforeLines="25" w:before="25"/>
    </w:pPr>
    <w:rPr>
      <w:rFonts w:eastAsia="Times New Roman"/>
      <w:lang w:val="en-US"/>
    </w:rPr>
  </w:style>
  <w:style w:type="paragraph" w:customStyle="1" w:styleId="URLdisplay">
    <w:name w:val="URL display"/>
    <w:basedOn w:val="Normal"/>
    <w:rsid w:val="00CA6B27"/>
    <w:pPr>
      <w:spacing w:after="120"/>
      <w:ind w:firstLine="284"/>
    </w:pPr>
    <w:rPr>
      <w:rFonts w:ascii="Courier New" w:eastAsia="Times New Roman" w:hAnsi="Courier New"/>
      <w:iCs/>
      <w:color w:val="444444"/>
      <w:sz w:val="18"/>
      <w:shd w:val="clear" w:color="auto" w:fill="FFFFFF"/>
    </w:rPr>
  </w:style>
  <w:style w:type="character" w:customStyle="1" w:styleId="TANChar">
    <w:name w:val="TAN Char"/>
    <w:link w:val="TAN"/>
    <w:qFormat/>
    <w:rsid w:val="00B16ADB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3E43A9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010AAE"/>
    <w:rPr>
      <w:rFonts w:ascii="Times New Roman" w:hAnsi="Times New Roman"/>
      <w:color w:val="FF000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63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89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5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692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71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315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40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3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12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28503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10447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42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01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8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6838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739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2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4050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6750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110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289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90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368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7547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6779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562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4363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860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7019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5688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316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904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51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1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384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1e5acb7561d89a3684cd246a20eacb1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9731ec030300025e46ffaa923af3692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95BDA8-0C74-45A0-BF29-A207B34B6D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3D432C-8FC8-4461-9B49-1CDAFF766D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D036AD-93ED-4DC9-84BD-32236D3E8E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6064ED-90E3-4D8B-8553-8E4B286F7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13</TotalTime>
  <Pages>2</Pages>
  <Words>1101</Words>
  <Characters>6081</Characters>
  <Application>Microsoft Office Word</Application>
  <DocSecurity>4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/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CLo</dc:creator>
  <cp:keywords>ESA, style sheet, Winword</cp:keywords>
  <dc:description/>
  <cp:lastModifiedBy>Charles Lo</cp:lastModifiedBy>
  <cp:revision>2</cp:revision>
  <cp:lastPrinted>2019-10-18T18:47:00Z</cp:lastPrinted>
  <dcterms:created xsi:type="dcterms:W3CDTF">2021-03-31T19:00:00Z</dcterms:created>
  <dcterms:modified xsi:type="dcterms:W3CDTF">2021-03-31T19:00:00Z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1407309538</vt:lpwstr>
  </property>
  <property fmtid="{D5CDD505-2E9C-101B-9397-08002B2CF9AE}" pid="10" name="ContentTypeId">
    <vt:lpwstr>0x0101004257954231A76C44B0D04C9AEE4292A8</vt:lpwstr>
  </property>
</Properties>
</file>